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F9" w:rsidRDefault="00DB6039" w:rsidP="00882CE3">
      <w:pPr>
        <w:jc w:val="center"/>
        <w:rPr>
          <w:b/>
          <w:sz w:val="40"/>
          <w:szCs w:val="40"/>
          <w:lang w:val="en-US"/>
        </w:rPr>
      </w:pPr>
      <w:r>
        <w:rPr>
          <w:rFonts w:ascii="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-804545</wp:posOffset>
            </wp:positionH>
            <wp:positionV relativeFrom="paragraph">
              <wp:posOffset>-890270</wp:posOffset>
            </wp:positionV>
            <wp:extent cx="800100" cy="733425"/>
            <wp:effectExtent l="19050" t="0" r="0" b="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00100" cy="733425"/>
                    </a:xfrm>
                    <a:prstGeom prst="rect">
                      <a:avLst/>
                    </a:prstGeom>
                    <a:noFill/>
                  </pic:spPr>
                </pic:pic>
              </a:graphicData>
            </a:graphic>
          </wp:anchor>
        </w:drawing>
      </w:r>
      <w:r w:rsidR="00893DDE" w:rsidRPr="0015257F">
        <w:rPr>
          <w:b/>
          <w:sz w:val="40"/>
          <w:szCs w:val="40"/>
          <w:lang w:val="en-US"/>
        </w:rPr>
        <w:t>XI</w:t>
      </w:r>
      <w:r w:rsidR="00507D57">
        <w:rPr>
          <w:b/>
          <w:sz w:val="40"/>
          <w:szCs w:val="40"/>
          <w:lang w:val="en-US"/>
        </w:rPr>
        <w:t>I</w:t>
      </w:r>
      <w:r w:rsidR="00882CE3">
        <w:rPr>
          <w:b/>
          <w:sz w:val="40"/>
          <w:szCs w:val="40"/>
          <w:lang w:val="en-US"/>
        </w:rPr>
        <w:t>I</w:t>
      </w:r>
      <w:r w:rsidRPr="00245F43">
        <w:rPr>
          <w:b/>
          <w:sz w:val="40"/>
          <w:szCs w:val="40"/>
          <w:vertAlign w:val="superscript"/>
          <w:lang w:val="en-US"/>
        </w:rPr>
        <w:t>th</w:t>
      </w:r>
      <w:r>
        <w:rPr>
          <w:b/>
          <w:sz w:val="40"/>
          <w:szCs w:val="40"/>
          <w:lang w:val="en-US"/>
        </w:rPr>
        <w:t xml:space="preserve"> </w:t>
      </w:r>
      <w:r w:rsidR="00C9181A">
        <w:rPr>
          <w:b/>
          <w:sz w:val="40"/>
          <w:szCs w:val="40"/>
          <w:lang w:val="en-US"/>
        </w:rPr>
        <w:t>CAA</w:t>
      </w:r>
      <w:r w:rsidR="00893DDE" w:rsidRPr="0089763D">
        <w:rPr>
          <w:b/>
          <w:sz w:val="40"/>
          <w:szCs w:val="40"/>
          <w:vertAlign w:val="superscript"/>
          <w:lang w:val="en-US"/>
        </w:rPr>
        <w:t xml:space="preserve"> </w:t>
      </w:r>
      <w:r w:rsidR="00507D57">
        <w:rPr>
          <w:b/>
          <w:sz w:val="40"/>
          <w:szCs w:val="40"/>
          <w:lang w:val="en-US"/>
        </w:rPr>
        <w:t>AFRICA</w:t>
      </w:r>
      <w:r w:rsidR="00882CE3">
        <w:rPr>
          <w:b/>
          <w:sz w:val="40"/>
          <w:szCs w:val="40"/>
          <w:lang w:val="en-US"/>
        </w:rPr>
        <w:t xml:space="preserve"> U20</w:t>
      </w:r>
      <w:r w:rsidR="00893DDE" w:rsidRPr="0015257F">
        <w:rPr>
          <w:b/>
          <w:sz w:val="40"/>
          <w:szCs w:val="40"/>
          <w:lang w:val="en-US"/>
        </w:rPr>
        <w:t xml:space="preserve"> CHAMPION</w:t>
      </w:r>
      <w:r w:rsidR="00245F43">
        <w:rPr>
          <w:b/>
          <w:sz w:val="40"/>
          <w:szCs w:val="40"/>
          <w:lang w:val="en-US"/>
        </w:rPr>
        <w:t>S</w:t>
      </w:r>
      <w:r w:rsidR="00AD6F48">
        <w:rPr>
          <w:b/>
          <w:sz w:val="40"/>
          <w:szCs w:val="40"/>
          <w:lang w:val="en-US"/>
        </w:rPr>
        <w:t xml:space="preserve">HIPS </w:t>
      </w:r>
    </w:p>
    <w:p w:rsidR="005C2BFE" w:rsidRPr="005C2BFE" w:rsidRDefault="005C2BFE" w:rsidP="00882CE3">
      <w:pPr>
        <w:jc w:val="center"/>
        <w:rPr>
          <w:b/>
          <w:sz w:val="36"/>
          <w:szCs w:val="36"/>
          <w:lang w:val="en-US"/>
        </w:rPr>
      </w:pPr>
      <w:r w:rsidRPr="005C2BFE">
        <w:rPr>
          <w:b/>
          <w:sz w:val="36"/>
          <w:szCs w:val="36"/>
          <w:lang w:val="en-US"/>
        </w:rPr>
        <w:t>TLEMCEN (ALGERIA) / 12-15 MAY 2017</w:t>
      </w:r>
    </w:p>
    <w:p w:rsidR="00893DDE" w:rsidRPr="00F017D1" w:rsidRDefault="0015257F" w:rsidP="0015257F">
      <w:pPr>
        <w:jc w:val="center"/>
        <w:rPr>
          <w:b/>
          <w:sz w:val="32"/>
          <w:szCs w:val="32"/>
          <w:u w:val="single"/>
          <w:lang w:val="en-US"/>
        </w:rPr>
      </w:pPr>
      <w:r w:rsidRPr="00F017D1">
        <w:rPr>
          <w:b/>
          <w:sz w:val="32"/>
          <w:szCs w:val="32"/>
          <w:u w:val="single"/>
          <w:lang w:val="en-US"/>
        </w:rPr>
        <w:t>TECHNICAL REGULATIONS</w:t>
      </w:r>
    </w:p>
    <w:p w:rsidR="00A6445E" w:rsidRPr="005C2BFE" w:rsidRDefault="00A6445E" w:rsidP="00623167">
      <w:pPr>
        <w:jc w:val="both"/>
        <w:rPr>
          <w:lang w:val="en-US"/>
        </w:rPr>
      </w:pPr>
      <w:r>
        <w:rPr>
          <w:lang w:val="en-US"/>
        </w:rPr>
        <w:t xml:space="preserve">The </w:t>
      </w:r>
      <w:r w:rsidR="0089763D">
        <w:rPr>
          <w:lang w:val="en-US"/>
        </w:rPr>
        <w:t>XI</w:t>
      </w:r>
      <w:r w:rsidR="00507D57">
        <w:rPr>
          <w:lang w:val="en-US"/>
        </w:rPr>
        <w:t>I</w:t>
      </w:r>
      <w:r w:rsidR="00882CE3">
        <w:rPr>
          <w:lang w:val="en-US"/>
        </w:rPr>
        <w:t>I</w:t>
      </w:r>
      <w:r w:rsidR="00507D57">
        <w:rPr>
          <w:lang w:val="en-US"/>
        </w:rPr>
        <w:t>th CAA Africa</w:t>
      </w:r>
      <w:r w:rsidR="00882CE3">
        <w:rPr>
          <w:lang w:val="en-US"/>
        </w:rPr>
        <w:t xml:space="preserve"> U20</w:t>
      </w:r>
      <w:r>
        <w:rPr>
          <w:lang w:val="en-US"/>
        </w:rPr>
        <w:t xml:space="preserve"> championships will take place </w:t>
      </w:r>
      <w:r w:rsidR="0089763D">
        <w:rPr>
          <w:lang w:val="en-US"/>
        </w:rPr>
        <w:t>from</w:t>
      </w:r>
      <w:r w:rsidR="00507D57">
        <w:rPr>
          <w:lang w:val="en-US"/>
        </w:rPr>
        <w:t xml:space="preserve"> </w:t>
      </w:r>
      <w:r w:rsidR="00275585">
        <w:rPr>
          <w:b/>
          <w:u w:val="single"/>
          <w:lang w:val="en-US"/>
        </w:rPr>
        <w:t xml:space="preserve">12 to 15 May 2017 in </w:t>
      </w:r>
      <w:r w:rsidR="00275585" w:rsidRPr="005C2BFE">
        <w:rPr>
          <w:b/>
          <w:u w:val="single"/>
          <w:lang w:val="en-US"/>
        </w:rPr>
        <w:t>Tlemcen</w:t>
      </w:r>
      <w:r w:rsidR="005C2BFE" w:rsidRPr="005C2BFE">
        <w:rPr>
          <w:lang w:val="en-US"/>
        </w:rPr>
        <w:t xml:space="preserve"> in </w:t>
      </w:r>
      <w:r w:rsidR="00AD6F48" w:rsidRPr="005C2BFE">
        <w:rPr>
          <w:lang w:val="en-US"/>
        </w:rPr>
        <w:t xml:space="preserve">Algeria </w:t>
      </w:r>
      <w:r w:rsidR="00420174" w:rsidRPr="005C2BFE">
        <w:rPr>
          <w:lang w:val="en-US"/>
        </w:rPr>
        <w:t xml:space="preserve">according to </w:t>
      </w:r>
      <w:r w:rsidR="0089763D" w:rsidRPr="005C2BFE">
        <w:rPr>
          <w:lang w:val="en-US"/>
        </w:rPr>
        <w:t xml:space="preserve">the </w:t>
      </w:r>
      <w:r w:rsidR="00420174" w:rsidRPr="005C2BFE">
        <w:rPr>
          <w:lang w:val="en-US"/>
        </w:rPr>
        <w:t>program below:</w:t>
      </w:r>
    </w:p>
    <w:p w:rsidR="00A6445E" w:rsidRPr="005C2BFE" w:rsidRDefault="00A6445E" w:rsidP="00A6445E">
      <w:pPr>
        <w:pStyle w:val="Paragraphedeliste"/>
        <w:numPr>
          <w:ilvl w:val="0"/>
          <w:numId w:val="1"/>
        </w:numPr>
        <w:rPr>
          <w:b/>
          <w:sz w:val="36"/>
          <w:szCs w:val="36"/>
          <w:lang w:val="en-US"/>
        </w:rPr>
      </w:pPr>
      <w:r w:rsidRPr="005C2BFE">
        <w:rPr>
          <w:b/>
          <w:sz w:val="36"/>
          <w:szCs w:val="36"/>
          <w:lang w:val="en-US"/>
        </w:rPr>
        <w:t>Program of Events</w:t>
      </w:r>
    </w:p>
    <w:p w:rsidR="00AD6F48" w:rsidRPr="0098766C" w:rsidRDefault="00AD6F48" w:rsidP="00AD6F48">
      <w:pPr>
        <w:pStyle w:val="Titre2"/>
        <w:rPr>
          <w:rFonts w:ascii="Arial" w:hAnsi="Arial" w:cs="Arial"/>
          <w:b w:val="0"/>
          <w:bCs w:val="0"/>
          <w:i w:val="0"/>
          <w:iCs w:val="0"/>
        </w:rPr>
      </w:pPr>
      <w:r w:rsidRPr="0098766C">
        <w:rPr>
          <w:rFonts w:ascii="Arial" w:hAnsi="Arial" w:cs="Arial"/>
        </w:rPr>
        <w:t>Hommes</w:t>
      </w:r>
    </w:p>
    <w:p w:rsidR="00AD6F48" w:rsidRPr="009D4658" w:rsidRDefault="00AD6F48" w:rsidP="00AD6F48">
      <w:pPr>
        <w:pStyle w:val="Corpsdetexte"/>
        <w:rPr>
          <w:rFonts w:ascii="Arial" w:hAnsi="Arial"/>
          <w:sz w:val="22"/>
          <w:szCs w:val="22"/>
          <w:lang w:val="en-US"/>
        </w:rPr>
      </w:pPr>
      <w:r w:rsidRPr="009D4658">
        <w:rPr>
          <w:rFonts w:ascii="Arial" w:hAnsi="Arial"/>
          <w:sz w:val="22"/>
          <w:szCs w:val="22"/>
          <w:lang w:val="en-US"/>
        </w:rPr>
        <w:t xml:space="preserve">100m–200m–400m–800m–1500m–5000m–10000m-110m Hurdles – 400m Hurdles –3000m S/C–10.000 m Walk–4 x </w:t>
      </w:r>
      <w:smartTag w:uri="urn:schemas-microsoft-com:office:smarttags" w:element="metricconverter">
        <w:smartTagPr>
          <w:attr w:name="ProductID" w:val="100 m"/>
        </w:smartTagPr>
        <w:r w:rsidRPr="009D4658">
          <w:rPr>
            <w:rFonts w:ascii="Arial" w:hAnsi="Arial"/>
            <w:sz w:val="22"/>
            <w:szCs w:val="22"/>
            <w:lang w:val="en-US"/>
          </w:rPr>
          <w:t>100 m</w:t>
        </w:r>
      </w:smartTag>
      <w:r w:rsidRPr="009D4658">
        <w:rPr>
          <w:rFonts w:ascii="Arial" w:hAnsi="Arial"/>
          <w:sz w:val="22"/>
          <w:szCs w:val="22"/>
          <w:lang w:val="en-US"/>
        </w:rPr>
        <w:t xml:space="preserve">–4 x 400 -Decathlon–High jump–Pole vault – Long jump–Triple jump- shot put–Discus–hammer–Javelin.         </w:t>
      </w:r>
    </w:p>
    <w:p w:rsidR="00AD6F48" w:rsidRPr="00AD6F48" w:rsidRDefault="00AD6F48" w:rsidP="00AD6F48">
      <w:pPr>
        <w:pStyle w:val="Titre2"/>
        <w:rPr>
          <w:rFonts w:ascii="Arial" w:hAnsi="Arial" w:cs="Arial"/>
          <w:lang w:val="en-US"/>
        </w:rPr>
      </w:pPr>
    </w:p>
    <w:p w:rsidR="00AD6F48" w:rsidRPr="009D4658" w:rsidRDefault="00AD6F48" w:rsidP="00AD6F48">
      <w:pPr>
        <w:pStyle w:val="Titre2"/>
        <w:rPr>
          <w:rFonts w:ascii="Arial" w:hAnsi="Arial" w:cs="Arial"/>
          <w:lang w:val="en-US"/>
        </w:rPr>
      </w:pPr>
      <w:r w:rsidRPr="009D4658">
        <w:rPr>
          <w:rFonts w:ascii="Arial" w:hAnsi="Arial" w:cs="Arial"/>
          <w:lang w:val="en-US"/>
        </w:rPr>
        <w:t>Femmes</w:t>
      </w:r>
    </w:p>
    <w:p w:rsidR="00355493" w:rsidRPr="009D4658" w:rsidRDefault="00AD6F48" w:rsidP="00355493">
      <w:pPr>
        <w:pStyle w:val="Corpsdetexte"/>
        <w:rPr>
          <w:rFonts w:ascii="Arial" w:hAnsi="Arial"/>
          <w:sz w:val="22"/>
          <w:szCs w:val="22"/>
          <w:lang w:val="en-US"/>
        </w:rPr>
      </w:pPr>
      <w:r w:rsidRPr="009D4658">
        <w:rPr>
          <w:rFonts w:ascii="Arial" w:hAnsi="Arial"/>
          <w:sz w:val="22"/>
          <w:szCs w:val="22"/>
          <w:lang w:val="en-US"/>
        </w:rPr>
        <w:t xml:space="preserve">100m–200m–400m–800m–1500m–3000m–5000m– 100m Hurdles – 400m Hurdles – </w:t>
      </w:r>
      <w:smartTag w:uri="urn:schemas-microsoft-com:office:smarttags" w:element="metricconverter">
        <w:smartTagPr>
          <w:attr w:name="ProductID" w:val="3000 m"/>
        </w:smartTagPr>
        <w:r w:rsidRPr="009D4658">
          <w:rPr>
            <w:rFonts w:ascii="Arial" w:hAnsi="Arial"/>
            <w:sz w:val="22"/>
            <w:szCs w:val="22"/>
            <w:lang w:val="en-US"/>
          </w:rPr>
          <w:t>3000 m</w:t>
        </w:r>
      </w:smartTag>
      <w:r w:rsidRPr="009D4658">
        <w:rPr>
          <w:rFonts w:ascii="Arial" w:hAnsi="Arial"/>
          <w:sz w:val="22"/>
          <w:szCs w:val="22"/>
          <w:lang w:val="en-US"/>
        </w:rPr>
        <w:t xml:space="preserve"> S/C–10.000 m Walk–4 x </w:t>
      </w:r>
      <w:smartTag w:uri="urn:schemas-microsoft-com:office:smarttags" w:element="metricconverter">
        <w:smartTagPr>
          <w:attr w:name="ProductID" w:val="100 m"/>
        </w:smartTagPr>
        <w:r w:rsidRPr="009D4658">
          <w:rPr>
            <w:rFonts w:ascii="Arial" w:hAnsi="Arial"/>
            <w:sz w:val="22"/>
            <w:szCs w:val="22"/>
            <w:lang w:val="en-US"/>
          </w:rPr>
          <w:t>100 m</w:t>
        </w:r>
      </w:smartTag>
      <w:r w:rsidRPr="009D4658">
        <w:rPr>
          <w:rFonts w:ascii="Arial" w:hAnsi="Arial"/>
          <w:sz w:val="22"/>
          <w:szCs w:val="22"/>
          <w:lang w:val="en-US"/>
        </w:rPr>
        <w:t xml:space="preserve">–4 x 400 -Heptathlon–High jump–Pole vault – Long jump–Triple jump- shot put–Discus–hammer–Javelin.         </w:t>
      </w:r>
    </w:p>
    <w:p w:rsidR="00154311" w:rsidRPr="00355493" w:rsidRDefault="00154311" w:rsidP="00355493">
      <w:pPr>
        <w:pStyle w:val="Corpsdetexte"/>
        <w:rPr>
          <w:rFonts w:ascii="Arial" w:hAnsi="Arial"/>
          <w:lang w:val="en-US"/>
        </w:rPr>
      </w:pPr>
      <w:r w:rsidRPr="00AD6F48">
        <w:rPr>
          <w:lang w:val="en-US"/>
        </w:rPr>
        <w:t xml:space="preserve">                                                                      </w:t>
      </w:r>
      <w:r w:rsidR="00AD6F48">
        <w:rPr>
          <w:lang w:val="en-US"/>
        </w:rPr>
        <w:t xml:space="preserve">                               </w:t>
      </w:r>
      <w:r w:rsidRPr="00507D57">
        <w:rPr>
          <w:lang w:val="en-US"/>
        </w:rPr>
        <w:t xml:space="preserve">                                            </w:t>
      </w:r>
    </w:p>
    <w:p w:rsidR="00197956" w:rsidRPr="005C2BFE" w:rsidRDefault="0015257F" w:rsidP="00F017D1">
      <w:pPr>
        <w:pStyle w:val="Paragraphedeliste"/>
        <w:numPr>
          <w:ilvl w:val="0"/>
          <w:numId w:val="1"/>
        </w:numPr>
        <w:jc w:val="both"/>
        <w:rPr>
          <w:b/>
          <w:sz w:val="36"/>
          <w:szCs w:val="36"/>
          <w:lang w:val="en-US"/>
        </w:rPr>
      </w:pPr>
      <w:r w:rsidRPr="005C2BFE">
        <w:rPr>
          <w:b/>
          <w:sz w:val="36"/>
          <w:szCs w:val="36"/>
          <w:lang w:val="en-US"/>
        </w:rPr>
        <w:t>Age categories</w:t>
      </w:r>
    </w:p>
    <w:p w:rsidR="00197956" w:rsidRDefault="00245F43" w:rsidP="00197956">
      <w:pPr>
        <w:jc w:val="both"/>
        <w:rPr>
          <w:lang w:val="en-US"/>
        </w:rPr>
      </w:pPr>
      <w:r>
        <w:rPr>
          <w:lang w:val="en-US"/>
        </w:rPr>
        <w:t xml:space="preserve">This </w:t>
      </w:r>
      <w:r w:rsidR="00197956">
        <w:rPr>
          <w:lang w:val="en-US"/>
        </w:rPr>
        <w:t xml:space="preserve">competition is </w:t>
      </w:r>
      <w:r>
        <w:rPr>
          <w:lang w:val="en-US"/>
        </w:rPr>
        <w:t xml:space="preserve">open </w:t>
      </w:r>
      <w:r w:rsidR="00197956">
        <w:rPr>
          <w:lang w:val="en-US"/>
        </w:rPr>
        <w:t>to</w:t>
      </w:r>
      <w:r>
        <w:rPr>
          <w:lang w:val="en-US"/>
        </w:rPr>
        <w:t xml:space="preserve"> </w:t>
      </w:r>
      <w:r w:rsidR="00882CE3">
        <w:rPr>
          <w:lang w:val="en-US"/>
        </w:rPr>
        <w:t>athletes U20</w:t>
      </w:r>
      <w:r w:rsidR="00197956">
        <w:rPr>
          <w:lang w:val="en-US"/>
        </w:rPr>
        <w:t xml:space="preserve"> (men and women), athlete</w:t>
      </w:r>
      <w:r>
        <w:rPr>
          <w:lang w:val="en-US"/>
        </w:rPr>
        <w:t>s aged</w:t>
      </w:r>
      <w:r w:rsidR="00D60AE7">
        <w:rPr>
          <w:lang w:val="en-US"/>
        </w:rPr>
        <w:t xml:space="preserve"> 18 or 19 years</w:t>
      </w:r>
      <w:r w:rsidR="00197956">
        <w:rPr>
          <w:lang w:val="en-US"/>
        </w:rPr>
        <w:t xml:space="preserve">, </w:t>
      </w:r>
      <w:r>
        <w:rPr>
          <w:lang w:val="en-US"/>
        </w:rPr>
        <w:t xml:space="preserve">meaning </w:t>
      </w:r>
      <w:r w:rsidR="00507D57">
        <w:rPr>
          <w:lang w:val="en-US"/>
        </w:rPr>
        <w:t>athlete</w:t>
      </w:r>
      <w:r>
        <w:rPr>
          <w:lang w:val="en-US"/>
        </w:rPr>
        <w:t>s</w:t>
      </w:r>
      <w:r w:rsidR="00507D57">
        <w:rPr>
          <w:lang w:val="en-US"/>
        </w:rPr>
        <w:t xml:space="preserve"> born in </w:t>
      </w:r>
      <w:r w:rsidR="00882CE3">
        <w:rPr>
          <w:b/>
          <w:lang w:val="en-US"/>
        </w:rPr>
        <w:t>1998</w:t>
      </w:r>
      <w:r w:rsidR="00507D57" w:rsidRPr="00F017D1">
        <w:rPr>
          <w:b/>
          <w:lang w:val="en-US"/>
        </w:rPr>
        <w:t xml:space="preserve"> or 199</w:t>
      </w:r>
      <w:r w:rsidR="00882CE3">
        <w:rPr>
          <w:b/>
          <w:lang w:val="en-US"/>
        </w:rPr>
        <w:t>9</w:t>
      </w:r>
      <w:r w:rsidR="00197956">
        <w:rPr>
          <w:lang w:val="en-US"/>
        </w:rPr>
        <w:t xml:space="preserve">. </w:t>
      </w:r>
    </w:p>
    <w:p w:rsidR="00B9486E" w:rsidRPr="005C2BFE" w:rsidRDefault="00B9486E" w:rsidP="00197956">
      <w:pPr>
        <w:jc w:val="both"/>
        <w:rPr>
          <w:b/>
          <w:sz w:val="28"/>
          <w:szCs w:val="28"/>
          <w:u w:val="single"/>
          <w:lang w:val="en-US"/>
        </w:rPr>
      </w:pPr>
      <w:r w:rsidRPr="005C2BFE">
        <w:rPr>
          <w:b/>
          <w:sz w:val="28"/>
          <w:szCs w:val="28"/>
          <w:u w:val="single"/>
          <w:lang w:val="en-US"/>
        </w:rPr>
        <w:t>Athletes</w:t>
      </w:r>
      <w:r w:rsidR="00355493" w:rsidRPr="005C2BFE">
        <w:rPr>
          <w:b/>
          <w:sz w:val="28"/>
          <w:szCs w:val="28"/>
          <w:u w:val="single"/>
          <w:lang w:val="en-US"/>
        </w:rPr>
        <w:t xml:space="preserve"> U18</w:t>
      </w:r>
    </w:p>
    <w:p w:rsidR="00B9486E" w:rsidRDefault="00D60AE7" w:rsidP="00197956">
      <w:pPr>
        <w:jc w:val="both"/>
        <w:rPr>
          <w:lang w:val="en-US"/>
        </w:rPr>
      </w:pPr>
      <w:r>
        <w:rPr>
          <w:lang w:val="en-US"/>
        </w:rPr>
        <w:t>An athlete age</w:t>
      </w:r>
      <w:r w:rsidR="00245F43">
        <w:rPr>
          <w:lang w:val="en-US"/>
        </w:rPr>
        <w:t xml:space="preserve">d </w:t>
      </w:r>
      <w:r w:rsidR="00507D57">
        <w:rPr>
          <w:lang w:val="en-US"/>
        </w:rPr>
        <w:t>17 years (</w:t>
      </w:r>
      <w:r w:rsidR="00507D57" w:rsidRPr="00F017D1">
        <w:rPr>
          <w:b/>
          <w:lang w:val="en-US"/>
        </w:rPr>
        <w:t xml:space="preserve">born in </w:t>
      </w:r>
      <w:r w:rsidR="00882CE3">
        <w:rPr>
          <w:b/>
          <w:lang w:val="en-US"/>
        </w:rPr>
        <w:t>2000</w:t>
      </w:r>
      <w:r w:rsidR="0089763D">
        <w:rPr>
          <w:lang w:val="en-US"/>
        </w:rPr>
        <w:t xml:space="preserve">) may </w:t>
      </w:r>
      <w:r>
        <w:rPr>
          <w:lang w:val="en-US"/>
        </w:rPr>
        <w:t>compete in any event.</w:t>
      </w:r>
    </w:p>
    <w:p w:rsidR="00D60AE7" w:rsidRDefault="00D60AE7" w:rsidP="00197956">
      <w:pPr>
        <w:jc w:val="both"/>
        <w:rPr>
          <w:lang w:val="en-US"/>
        </w:rPr>
      </w:pPr>
      <w:r>
        <w:rPr>
          <w:lang w:val="en-US"/>
        </w:rPr>
        <w:t>However</w:t>
      </w:r>
      <w:r w:rsidR="0089763D">
        <w:rPr>
          <w:lang w:val="en-US"/>
        </w:rPr>
        <w:t xml:space="preserve">, the maximum number of events in </w:t>
      </w:r>
      <w:r>
        <w:rPr>
          <w:lang w:val="en-US"/>
        </w:rPr>
        <w:t>which an athlete</w:t>
      </w:r>
      <w:r w:rsidR="0089763D">
        <w:rPr>
          <w:lang w:val="en-US"/>
        </w:rPr>
        <w:t xml:space="preserve"> may </w:t>
      </w:r>
      <w:r w:rsidR="00DF528F">
        <w:rPr>
          <w:lang w:val="en-US"/>
        </w:rPr>
        <w:t xml:space="preserve">participate, is two (02) individual events and </w:t>
      </w:r>
      <w:r w:rsidR="00275585">
        <w:rPr>
          <w:lang w:val="en-US"/>
        </w:rPr>
        <w:t>one (1)</w:t>
      </w:r>
      <w:r w:rsidR="00DF528F">
        <w:rPr>
          <w:lang w:val="en-US"/>
        </w:rPr>
        <w:t xml:space="preserve"> relay. If the two individual events are races, only one can exceed 200 m.</w:t>
      </w:r>
    </w:p>
    <w:p w:rsidR="00154311" w:rsidRPr="00882CE3" w:rsidRDefault="00154311" w:rsidP="00197956">
      <w:pPr>
        <w:jc w:val="both"/>
        <w:rPr>
          <w:b/>
          <w:lang w:val="en-US"/>
        </w:rPr>
      </w:pPr>
      <w:r w:rsidRPr="00F017D1">
        <w:rPr>
          <w:b/>
          <w:lang w:val="en-US"/>
        </w:rPr>
        <w:t xml:space="preserve">The passport shall be the reference document to control the athlete’s age, a photocopy of which shall be made for the CAA. </w:t>
      </w:r>
    </w:p>
    <w:p w:rsidR="007E1ACC" w:rsidRPr="005C2BFE" w:rsidRDefault="0015257F" w:rsidP="00F017D1">
      <w:pPr>
        <w:pStyle w:val="Paragraphedeliste"/>
        <w:numPr>
          <w:ilvl w:val="0"/>
          <w:numId w:val="1"/>
        </w:numPr>
        <w:jc w:val="both"/>
        <w:rPr>
          <w:b/>
          <w:sz w:val="36"/>
          <w:szCs w:val="36"/>
          <w:lang w:val="en-US"/>
        </w:rPr>
      </w:pPr>
      <w:r w:rsidRPr="005C2BFE">
        <w:rPr>
          <w:b/>
          <w:sz w:val="36"/>
          <w:szCs w:val="36"/>
          <w:lang w:val="en-US"/>
        </w:rPr>
        <w:t>Entries</w:t>
      </w:r>
    </w:p>
    <w:p w:rsidR="007E1ACC" w:rsidRPr="005C2BFE" w:rsidRDefault="007E1ACC" w:rsidP="007E1ACC">
      <w:pPr>
        <w:jc w:val="both"/>
        <w:rPr>
          <w:b/>
          <w:sz w:val="32"/>
          <w:szCs w:val="32"/>
          <w:lang w:val="en-US"/>
        </w:rPr>
      </w:pPr>
      <w:r w:rsidRPr="005C2BFE">
        <w:rPr>
          <w:b/>
          <w:sz w:val="32"/>
          <w:szCs w:val="32"/>
          <w:lang w:val="en-US"/>
        </w:rPr>
        <w:t xml:space="preserve">3-1- entry rules </w:t>
      </w:r>
    </w:p>
    <w:p w:rsidR="007E1ACC" w:rsidRDefault="007E1ACC" w:rsidP="007E1ACC">
      <w:pPr>
        <w:pStyle w:val="Paragraphedeliste"/>
        <w:numPr>
          <w:ilvl w:val="0"/>
          <w:numId w:val="2"/>
        </w:numPr>
        <w:jc w:val="both"/>
        <w:rPr>
          <w:lang w:val="en-US"/>
        </w:rPr>
      </w:pPr>
      <w:r w:rsidRPr="007E1ACC">
        <w:rPr>
          <w:lang w:val="en-US"/>
        </w:rPr>
        <w:t>In accordan</w:t>
      </w:r>
      <w:r w:rsidR="00F017D1">
        <w:rPr>
          <w:lang w:val="en-US"/>
        </w:rPr>
        <w:t>ce with the rules of the African</w:t>
      </w:r>
      <w:r w:rsidRPr="007E1ACC">
        <w:rPr>
          <w:lang w:val="en-US"/>
        </w:rPr>
        <w:t xml:space="preserve"> championships, each member Federation is allowed to enter in each event:</w:t>
      </w:r>
    </w:p>
    <w:p w:rsidR="007E1ACC" w:rsidRDefault="007E1ACC" w:rsidP="007E1ACC">
      <w:pPr>
        <w:pStyle w:val="Paragraphedeliste"/>
        <w:numPr>
          <w:ilvl w:val="0"/>
          <w:numId w:val="3"/>
        </w:numPr>
        <w:jc w:val="both"/>
        <w:rPr>
          <w:lang w:val="en-US"/>
        </w:rPr>
      </w:pPr>
      <w:r>
        <w:rPr>
          <w:lang w:val="en-US"/>
        </w:rPr>
        <w:t>Either one (01) athlete even if  he / she has not performed the entry standard</w:t>
      </w:r>
    </w:p>
    <w:p w:rsidR="007E1ACC" w:rsidRDefault="00355493" w:rsidP="007E1ACC">
      <w:pPr>
        <w:pStyle w:val="Paragraphedeliste"/>
        <w:numPr>
          <w:ilvl w:val="0"/>
          <w:numId w:val="3"/>
        </w:numPr>
        <w:jc w:val="both"/>
        <w:rPr>
          <w:lang w:val="en-US"/>
        </w:rPr>
      </w:pPr>
      <w:r>
        <w:rPr>
          <w:lang w:val="en-US"/>
        </w:rPr>
        <w:t>Or two</w:t>
      </w:r>
      <w:r w:rsidR="007E1ACC">
        <w:rPr>
          <w:lang w:val="en-US"/>
        </w:rPr>
        <w:t xml:space="preserve"> (02) </w:t>
      </w:r>
      <w:r>
        <w:rPr>
          <w:lang w:val="en-US"/>
        </w:rPr>
        <w:t xml:space="preserve">or three (03) Athletes </w:t>
      </w:r>
      <w:r w:rsidR="007E1ACC">
        <w:rPr>
          <w:lang w:val="en-US"/>
        </w:rPr>
        <w:t>who have achieved the entry standards</w:t>
      </w:r>
      <w:r w:rsidR="00774BC8">
        <w:rPr>
          <w:lang w:val="en-US"/>
        </w:rPr>
        <w:t>.</w:t>
      </w:r>
    </w:p>
    <w:p w:rsidR="00774BC8" w:rsidRPr="00F017D1" w:rsidRDefault="00774BC8" w:rsidP="00774BC8">
      <w:pPr>
        <w:jc w:val="both"/>
        <w:rPr>
          <w:b/>
          <w:sz w:val="28"/>
          <w:szCs w:val="28"/>
          <w:lang w:val="en-US"/>
        </w:rPr>
      </w:pPr>
      <w:r w:rsidRPr="00F017D1">
        <w:rPr>
          <w:b/>
          <w:sz w:val="28"/>
          <w:szCs w:val="28"/>
          <w:lang w:val="en-US"/>
        </w:rPr>
        <w:t>The entry standards are annexed.</w:t>
      </w:r>
    </w:p>
    <w:p w:rsidR="00C36BB2" w:rsidRPr="00882CE3" w:rsidRDefault="00C36BB2" w:rsidP="00774BC8">
      <w:pPr>
        <w:jc w:val="both"/>
        <w:rPr>
          <w:b/>
          <w:sz w:val="28"/>
          <w:szCs w:val="28"/>
          <w:lang w:val="en-US"/>
        </w:rPr>
      </w:pPr>
      <w:r w:rsidRPr="00F017D1">
        <w:rPr>
          <w:b/>
          <w:sz w:val="28"/>
          <w:szCs w:val="28"/>
          <w:lang w:val="en-US"/>
        </w:rPr>
        <w:lastRenderedPageBreak/>
        <w:t>Each delegation shall be accompanied in accordance with the annexed ratio of officials.</w:t>
      </w:r>
    </w:p>
    <w:p w:rsidR="00774BC8" w:rsidRPr="005C2BFE" w:rsidRDefault="00473B34" w:rsidP="00774BC8">
      <w:pPr>
        <w:jc w:val="both"/>
        <w:rPr>
          <w:b/>
          <w:sz w:val="32"/>
          <w:szCs w:val="32"/>
          <w:lang w:val="en-US"/>
        </w:rPr>
      </w:pPr>
      <w:r w:rsidRPr="005C2BFE">
        <w:rPr>
          <w:b/>
          <w:sz w:val="32"/>
          <w:szCs w:val="32"/>
          <w:lang w:val="en-US"/>
        </w:rPr>
        <w:t>3-2- Entry</w:t>
      </w:r>
      <w:r w:rsidR="00774BC8" w:rsidRPr="005C2BFE">
        <w:rPr>
          <w:b/>
          <w:sz w:val="32"/>
          <w:szCs w:val="32"/>
          <w:lang w:val="en-US"/>
        </w:rPr>
        <w:t xml:space="preserve"> periods</w:t>
      </w:r>
    </w:p>
    <w:p w:rsidR="00774BC8" w:rsidRPr="00F017D1" w:rsidRDefault="00774BC8" w:rsidP="00774BC8">
      <w:pPr>
        <w:jc w:val="both"/>
        <w:rPr>
          <w:b/>
          <w:sz w:val="32"/>
          <w:szCs w:val="32"/>
          <w:u w:val="single"/>
          <w:lang w:val="en-US"/>
        </w:rPr>
      </w:pPr>
      <w:r w:rsidRPr="00F017D1">
        <w:rPr>
          <w:b/>
          <w:sz w:val="32"/>
          <w:szCs w:val="32"/>
          <w:u w:val="single"/>
          <w:lang w:val="en-US"/>
        </w:rPr>
        <w:t>Preliminary entries</w:t>
      </w:r>
    </w:p>
    <w:p w:rsidR="006C3407" w:rsidRDefault="00774BC8" w:rsidP="00774BC8">
      <w:pPr>
        <w:jc w:val="both"/>
        <w:rPr>
          <w:lang w:val="en-US"/>
        </w:rPr>
      </w:pPr>
      <w:r>
        <w:rPr>
          <w:lang w:val="en-US"/>
        </w:rPr>
        <w:t xml:space="preserve">This form will indicate the agreement in principle that the member country </w:t>
      </w:r>
      <w:r w:rsidR="006C3407">
        <w:rPr>
          <w:lang w:val="en-US"/>
        </w:rPr>
        <w:t>will be participating in the championships.</w:t>
      </w:r>
    </w:p>
    <w:p w:rsidR="00774BC8" w:rsidRDefault="006C3407" w:rsidP="00774BC8">
      <w:pPr>
        <w:jc w:val="both"/>
        <w:rPr>
          <w:lang w:val="en-US"/>
        </w:rPr>
      </w:pPr>
      <w:r>
        <w:rPr>
          <w:lang w:val="en-US"/>
        </w:rPr>
        <w:t xml:space="preserve">The preliminary entry form </w:t>
      </w:r>
      <w:r w:rsidR="00774BC8">
        <w:rPr>
          <w:lang w:val="en-US"/>
        </w:rPr>
        <w:t>should include the following information</w:t>
      </w:r>
      <w:r>
        <w:rPr>
          <w:lang w:val="en-US"/>
        </w:rPr>
        <w:t>:</w:t>
      </w:r>
    </w:p>
    <w:p w:rsidR="006C3407" w:rsidRDefault="006C3407" w:rsidP="006C3407">
      <w:pPr>
        <w:pStyle w:val="Paragraphedeliste"/>
        <w:numPr>
          <w:ilvl w:val="0"/>
          <w:numId w:val="4"/>
        </w:numPr>
        <w:jc w:val="both"/>
        <w:rPr>
          <w:lang w:val="en-US"/>
        </w:rPr>
      </w:pPr>
      <w:r>
        <w:rPr>
          <w:lang w:val="en-US"/>
        </w:rPr>
        <w:t>Number of athletes per event</w:t>
      </w:r>
    </w:p>
    <w:p w:rsidR="00F017D1" w:rsidRPr="00F017D1" w:rsidRDefault="006C3407" w:rsidP="00F017D1">
      <w:pPr>
        <w:pStyle w:val="Paragraphedeliste"/>
        <w:numPr>
          <w:ilvl w:val="0"/>
          <w:numId w:val="4"/>
        </w:numPr>
        <w:jc w:val="both"/>
        <w:rPr>
          <w:lang w:val="en-US"/>
        </w:rPr>
      </w:pPr>
      <w:r>
        <w:rPr>
          <w:lang w:val="en-US"/>
        </w:rPr>
        <w:t>Number of officials accompanying the team</w:t>
      </w:r>
    </w:p>
    <w:p w:rsidR="00F017D1" w:rsidRPr="005C2BFE" w:rsidRDefault="00245F43" w:rsidP="00355493">
      <w:pPr>
        <w:jc w:val="both"/>
        <w:rPr>
          <w:b/>
          <w:sz w:val="28"/>
          <w:szCs w:val="28"/>
          <w:u w:val="single"/>
          <w:lang w:val="en-US"/>
        </w:rPr>
      </w:pPr>
      <w:r w:rsidRPr="005C2BFE">
        <w:rPr>
          <w:b/>
          <w:sz w:val="28"/>
          <w:szCs w:val="28"/>
          <w:u w:val="single"/>
          <w:lang w:val="en-US"/>
        </w:rPr>
        <w:t>The dead</w:t>
      </w:r>
      <w:r w:rsidR="006C3407" w:rsidRPr="005C2BFE">
        <w:rPr>
          <w:b/>
          <w:sz w:val="28"/>
          <w:szCs w:val="28"/>
          <w:u w:val="single"/>
          <w:lang w:val="en-US"/>
        </w:rPr>
        <w:t>line of the preliminary e</w:t>
      </w:r>
      <w:r w:rsidR="00507D57" w:rsidRPr="005C2BFE">
        <w:rPr>
          <w:b/>
          <w:sz w:val="28"/>
          <w:szCs w:val="28"/>
          <w:u w:val="single"/>
          <w:lang w:val="en-US"/>
        </w:rPr>
        <w:t xml:space="preserve">ntries is fixed on </w:t>
      </w:r>
      <w:r w:rsidR="00355493" w:rsidRPr="005C2BFE">
        <w:rPr>
          <w:b/>
          <w:sz w:val="28"/>
          <w:szCs w:val="28"/>
          <w:u w:val="single"/>
          <w:lang w:val="en-US"/>
        </w:rPr>
        <w:t>Monday 13 February 2017</w:t>
      </w:r>
    </w:p>
    <w:p w:rsidR="006C3407" w:rsidRPr="00F017D1" w:rsidRDefault="006C3407" w:rsidP="00F017D1">
      <w:pPr>
        <w:jc w:val="both"/>
        <w:rPr>
          <w:b/>
          <w:sz w:val="32"/>
          <w:szCs w:val="32"/>
          <w:u w:val="single"/>
          <w:lang w:val="en-US"/>
        </w:rPr>
      </w:pPr>
      <w:r w:rsidRPr="00F017D1">
        <w:rPr>
          <w:b/>
          <w:sz w:val="32"/>
          <w:szCs w:val="32"/>
          <w:u w:val="single"/>
          <w:lang w:val="en-US"/>
        </w:rPr>
        <w:t>Final entries</w:t>
      </w:r>
    </w:p>
    <w:p w:rsidR="006C3407" w:rsidRDefault="006C3407" w:rsidP="006C3407">
      <w:pPr>
        <w:jc w:val="both"/>
        <w:rPr>
          <w:lang w:val="en-US"/>
        </w:rPr>
      </w:pPr>
      <w:r>
        <w:rPr>
          <w:lang w:val="en-US"/>
        </w:rPr>
        <w:t>The final entry form duly completed will be sent with:</w:t>
      </w:r>
    </w:p>
    <w:p w:rsidR="006C3407" w:rsidRDefault="006C3407" w:rsidP="006C3407">
      <w:pPr>
        <w:pStyle w:val="Paragraphedeliste"/>
        <w:numPr>
          <w:ilvl w:val="0"/>
          <w:numId w:val="6"/>
        </w:numPr>
        <w:jc w:val="both"/>
        <w:rPr>
          <w:lang w:val="en-US"/>
        </w:rPr>
      </w:pPr>
      <w:r>
        <w:rPr>
          <w:lang w:val="en-US"/>
        </w:rPr>
        <w:t>The event, the athlete’s full name, the date of birth and the performance of the athlete.</w:t>
      </w:r>
    </w:p>
    <w:p w:rsidR="006C3407" w:rsidRDefault="006C3407" w:rsidP="006C3407">
      <w:pPr>
        <w:pStyle w:val="Paragraphedeliste"/>
        <w:numPr>
          <w:ilvl w:val="0"/>
          <w:numId w:val="6"/>
        </w:numPr>
        <w:jc w:val="both"/>
        <w:rPr>
          <w:lang w:val="en-US"/>
        </w:rPr>
      </w:pPr>
      <w:r>
        <w:rPr>
          <w:lang w:val="en-US"/>
        </w:rPr>
        <w:t>Full name of the accompanying officials</w:t>
      </w:r>
    </w:p>
    <w:p w:rsidR="006C3407" w:rsidRDefault="006C3407" w:rsidP="006C3407">
      <w:pPr>
        <w:pStyle w:val="Paragraphedeliste"/>
        <w:numPr>
          <w:ilvl w:val="0"/>
          <w:numId w:val="6"/>
        </w:numPr>
        <w:jc w:val="both"/>
        <w:rPr>
          <w:lang w:val="en-US"/>
        </w:rPr>
      </w:pPr>
      <w:r>
        <w:rPr>
          <w:lang w:val="en-US"/>
        </w:rPr>
        <w:t>The list of national records</w:t>
      </w:r>
      <w:r w:rsidR="00A73C37">
        <w:rPr>
          <w:lang w:val="en-US"/>
        </w:rPr>
        <w:t xml:space="preserve"> (</w:t>
      </w:r>
      <w:r w:rsidR="009D2A9F">
        <w:rPr>
          <w:lang w:val="en-US"/>
        </w:rPr>
        <w:t>U20</w:t>
      </w:r>
      <w:r w:rsidR="00A73C37">
        <w:rPr>
          <w:lang w:val="en-US"/>
        </w:rPr>
        <w:t xml:space="preserve"> men and women</w:t>
      </w:r>
      <w:r w:rsidR="009D2A9F">
        <w:rPr>
          <w:lang w:val="en-US"/>
        </w:rPr>
        <w:t xml:space="preserve"> if existing</w:t>
      </w:r>
      <w:r w:rsidR="00A73C37">
        <w:rPr>
          <w:lang w:val="en-US"/>
        </w:rPr>
        <w:t>)</w:t>
      </w:r>
    </w:p>
    <w:p w:rsidR="006E319F" w:rsidRPr="005C2BFE" w:rsidRDefault="00245F43" w:rsidP="00355493">
      <w:pPr>
        <w:jc w:val="both"/>
        <w:rPr>
          <w:b/>
          <w:sz w:val="28"/>
          <w:szCs w:val="28"/>
          <w:u w:val="single"/>
          <w:lang w:val="en-US"/>
        </w:rPr>
      </w:pPr>
      <w:r w:rsidRPr="005C2BFE">
        <w:rPr>
          <w:b/>
          <w:sz w:val="28"/>
          <w:szCs w:val="28"/>
          <w:u w:val="single"/>
          <w:lang w:val="en-US"/>
        </w:rPr>
        <w:t xml:space="preserve">The </w:t>
      </w:r>
      <w:r w:rsidR="00355493" w:rsidRPr="005C2BFE">
        <w:rPr>
          <w:b/>
          <w:sz w:val="28"/>
          <w:szCs w:val="28"/>
          <w:u w:val="single"/>
          <w:lang w:val="en-US"/>
        </w:rPr>
        <w:t>deadline to</w:t>
      </w:r>
      <w:r w:rsidR="00473B34" w:rsidRPr="005C2BFE">
        <w:rPr>
          <w:b/>
          <w:sz w:val="28"/>
          <w:szCs w:val="28"/>
          <w:u w:val="single"/>
          <w:lang w:val="en-US"/>
        </w:rPr>
        <w:t xml:space="preserve"> submit </w:t>
      </w:r>
      <w:r w:rsidR="006E319F" w:rsidRPr="005C2BFE">
        <w:rPr>
          <w:b/>
          <w:sz w:val="28"/>
          <w:szCs w:val="28"/>
          <w:u w:val="single"/>
          <w:lang w:val="en-US"/>
        </w:rPr>
        <w:t xml:space="preserve">the final entry for all events is Monday </w:t>
      </w:r>
      <w:r w:rsidR="00355493" w:rsidRPr="005C2BFE">
        <w:rPr>
          <w:b/>
          <w:sz w:val="28"/>
          <w:szCs w:val="28"/>
          <w:u w:val="single"/>
          <w:lang w:val="en-US"/>
        </w:rPr>
        <w:t>17 April 2017</w:t>
      </w:r>
      <w:r w:rsidR="006E319F" w:rsidRPr="005C2BFE">
        <w:rPr>
          <w:b/>
          <w:sz w:val="28"/>
          <w:szCs w:val="28"/>
          <w:u w:val="single"/>
          <w:lang w:val="en-US"/>
        </w:rPr>
        <w:t xml:space="preserve"> at midnight (</w:t>
      </w:r>
      <w:r w:rsidR="00473B34" w:rsidRPr="005C2BFE">
        <w:rPr>
          <w:b/>
          <w:sz w:val="28"/>
          <w:szCs w:val="28"/>
          <w:u w:val="single"/>
          <w:lang w:val="en-US"/>
        </w:rPr>
        <w:t xml:space="preserve">local </w:t>
      </w:r>
      <w:r w:rsidR="00355493" w:rsidRPr="005C2BFE">
        <w:rPr>
          <w:b/>
          <w:sz w:val="28"/>
          <w:szCs w:val="28"/>
          <w:u w:val="single"/>
          <w:lang w:val="en-US"/>
        </w:rPr>
        <w:t>time of Algeria</w:t>
      </w:r>
      <w:r w:rsidR="006E319F" w:rsidRPr="005C2BFE">
        <w:rPr>
          <w:b/>
          <w:sz w:val="28"/>
          <w:szCs w:val="28"/>
          <w:u w:val="single"/>
          <w:lang w:val="en-US"/>
        </w:rPr>
        <w:t>)</w:t>
      </w:r>
    </w:p>
    <w:p w:rsidR="00420174" w:rsidRPr="00F017D1" w:rsidRDefault="006E319F" w:rsidP="006E319F">
      <w:pPr>
        <w:jc w:val="both"/>
        <w:rPr>
          <w:b/>
          <w:sz w:val="28"/>
          <w:szCs w:val="28"/>
          <w:lang w:val="en-US"/>
        </w:rPr>
      </w:pPr>
      <w:r w:rsidRPr="00F017D1">
        <w:rPr>
          <w:b/>
          <w:sz w:val="28"/>
          <w:szCs w:val="28"/>
          <w:lang w:val="en-US"/>
        </w:rPr>
        <w:t>All entry forms (preliminary and final) are to be sent to the organizing committee and copied to the CAA.</w:t>
      </w:r>
    </w:p>
    <w:p w:rsidR="007B555B" w:rsidRPr="00F017D1" w:rsidRDefault="007B555B" w:rsidP="006E319F">
      <w:pPr>
        <w:jc w:val="both"/>
        <w:rPr>
          <w:b/>
          <w:sz w:val="32"/>
          <w:szCs w:val="32"/>
          <w:u w:val="single"/>
          <w:lang w:val="en-US"/>
        </w:rPr>
      </w:pPr>
      <w:r w:rsidRPr="00F017D1">
        <w:rPr>
          <w:b/>
          <w:sz w:val="32"/>
          <w:szCs w:val="32"/>
          <w:u w:val="single"/>
          <w:lang w:val="en-US"/>
        </w:rPr>
        <w:t xml:space="preserve"> Final confirmation of entries</w:t>
      </w:r>
    </w:p>
    <w:p w:rsidR="00915A65" w:rsidRPr="005C2BFE" w:rsidRDefault="007B555B" w:rsidP="005C2BFE">
      <w:pPr>
        <w:jc w:val="both"/>
        <w:rPr>
          <w:lang w:val="en-US"/>
        </w:rPr>
      </w:pPr>
      <w:r w:rsidRPr="005C2BFE">
        <w:rPr>
          <w:lang w:val="en-US"/>
        </w:rPr>
        <w:t xml:space="preserve">The </w:t>
      </w:r>
      <w:r w:rsidR="00EA7F86" w:rsidRPr="005C2BFE">
        <w:rPr>
          <w:lang w:val="en-US"/>
        </w:rPr>
        <w:t xml:space="preserve">heads of delegations must confirm the </w:t>
      </w:r>
      <w:r w:rsidR="00D13AC7" w:rsidRPr="005C2BFE">
        <w:rPr>
          <w:lang w:val="en-US"/>
        </w:rPr>
        <w:t>competitors’</w:t>
      </w:r>
      <w:r w:rsidR="00EA7F86" w:rsidRPr="005C2BFE">
        <w:rPr>
          <w:lang w:val="en-US"/>
        </w:rPr>
        <w:t xml:space="preserve"> name already entered in the championships, who </w:t>
      </w:r>
      <w:r w:rsidR="00275585">
        <w:rPr>
          <w:lang w:val="en-US"/>
        </w:rPr>
        <w:t xml:space="preserve">will </w:t>
      </w:r>
      <w:r w:rsidR="00275585" w:rsidRPr="005C2BFE">
        <w:rPr>
          <w:lang w:val="en-US"/>
        </w:rPr>
        <w:t xml:space="preserve">finally </w:t>
      </w:r>
      <w:r w:rsidR="00EA7F86" w:rsidRPr="005C2BFE">
        <w:rPr>
          <w:lang w:val="en-US"/>
        </w:rPr>
        <w:t xml:space="preserve">take part </w:t>
      </w:r>
      <w:r w:rsidR="00275585">
        <w:rPr>
          <w:lang w:val="en-US"/>
        </w:rPr>
        <w:t>i</w:t>
      </w:r>
      <w:r w:rsidR="00EA7F86" w:rsidRPr="005C2BFE">
        <w:rPr>
          <w:lang w:val="en-US"/>
        </w:rPr>
        <w:t xml:space="preserve">n the events. This final confirmation must be notified </w:t>
      </w:r>
      <w:r w:rsidR="00275585">
        <w:rPr>
          <w:lang w:val="en-US"/>
        </w:rPr>
        <w:t xml:space="preserve">on </w:t>
      </w:r>
      <w:r w:rsidR="00F017D1" w:rsidRPr="005C2BFE">
        <w:rPr>
          <w:lang w:val="en-US"/>
        </w:rPr>
        <w:t xml:space="preserve">the eve of </w:t>
      </w:r>
      <w:r w:rsidR="00EA7F86" w:rsidRPr="005C2BFE">
        <w:rPr>
          <w:lang w:val="en-US"/>
        </w:rPr>
        <w:t>the technical meeting and</w:t>
      </w:r>
      <w:r w:rsidR="00180891" w:rsidRPr="005C2BFE">
        <w:rPr>
          <w:lang w:val="en-US"/>
        </w:rPr>
        <w:t xml:space="preserve"> will take in account the daily confirmation of the first competition day.</w:t>
      </w:r>
    </w:p>
    <w:p w:rsidR="00915A65" w:rsidRPr="005C2BFE" w:rsidRDefault="00C36BB2" w:rsidP="005C2BFE">
      <w:pPr>
        <w:jc w:val="both"/>
        <w:rPr>
          <w:lang w:val="en-US"/>
        </w:rPr>
      </w:pPr>
      <w:r w:rsidRPr="005C2BFE">
        <w:rPr>
          <w:lang w:val="en-US"/>
        </w:rPr>
        <w:t xml:space="preserve">For the second, third and forth </w:t>
      </w:r>
      <w:r w:rsidR="00223FE1" w:rsidRPr="005C2BFE">
        <w:rPr>
          <w:lang w:val="en-US"/>
        </w:rPr>
        <w:t>days, the daily c</w:t>
      </w:r>
      <w:r w:rsidR="00180891" w:rsidRPr="005C2BFE">
        <w:rPr>
          <w:lang w:val="en-US"/>
        </w:rPr>
        <w:t>onfirmation shall be communicated</w:t>
      </w:r>
      <w:r w:rsidR="00223FE1" w:rsidRPr="005C2BFE">
        <w:rPr>
          <w:lang w:val="en-US"/>
        </w:rPr>
        <w:t xml:space="preserve"> on the </w:t>
      </w:r>
      <w:r w:rsidR="00C75FC8" w:rsidRPr="005C2BFE">
        <w:rPr>
          <w:lang w:val="en-US"/>
        </w:rPr>
        <w:t>eve of</w:t>
      </w:r>
      <w:r w:rsidR="00D350C8" w:rsidRPr="005C2BFE">
        <w:rPr>
          <w:lang w:val="en-US"/>
        </w:rPr>
        <w:t xml:space="preserve"> each</w:t>
      </w:r>
      <w:r w:rsidR="00223FE1" w:rsidRPr="005C2BFE">
        <w:rPr>
          <w:lang w:val="en-US"/>
        </w:rPr>
        <w:t xml:space="preserve"> event before 12 o</w:t>
      </w:r>
      <w:r w:rsidR="00473B34" w:rsidRPr="005C2BFE">
        <w:rPr>
          <w:lang w:val="en-US"/>
        </w:rPr>
        <w:t>’</w:t>
      </w:r>
      <w:r w:rsidRPr="005C2BFE">
        <w:rPr>
          <w:lang w:val="en-US"/>
        </w:rPr>
        <w:t xml:space="preserve"> clock at the TIC (Technical Information Center).</w:t>
      </w:r>
    </w:p>
    <w:p w:rsidR="00915A65" w:rsidRDefault="00620406" w:rsidP="005C2BFE">
      <w:pPr>
        <w:jc w:val="both"/>
        <w:rPr>
          <w:lang w:val="en-US"/>
        </w:rPr>
      </w:pPr>
      <w:r w:rsidRPr="005C2BFE">
        <w:rPr>
          <w:lang w:val="en-US"/>
        </w:rPr>
        <w:t xml:space="preserve">The final confirmation forms </w:t>
      </w:r>
      <w:r w:rsidR="00C75FC8" w:rsidRPr="005C2BFE">
        <w:rPr>
          <w:lang w:val="en-US"/>
        </w:rPr>
        <w:t>will be distributed to each de</w:t>
      </w:r>
      <w:r w:rsidR="00C36BB2" w:rsidRPr="005C2BFE">
        <w:rPr>
          <w:lang w:val="en-US"/>
        </w:rPr>
        <w:t>legation upon arrival in</w:t>
      </w:r>
      <w:r w:rsidR="00166D52">
        <w:rPr>
          <w:lang w:val="en-US"/>
        </w:rPr>
        <w:t xml:space="preserve"> Algeria</w:t>
      </w:r>
      <w:r w:rsidR="00C36BB2" w:rsidRPr="005C2BFE">
        <w:rPr>
          <w:lang w:val="en-US"/>
        </w:rPr>
        <w:t xml:space="preserve"> or will be available </w:t>
      </w:r>
      <w:r w:rsidR="009C4811" w:rsidRPr="005C2BFE">
        <w:rPr>
          <w:lang w:val="en-US"/>
        </w:rPr>
        <w:t xml:space="preserve">at </w:t>
      </w:r>
      <w:r w:rsidR="00C36BB2" w:rsidRPr="005C2BFE">
        <w:rPr>
          <w:lang w:val="en-US"/>
        </w:rPr>
        <w:t>the TIC.</w:t>
      </w:r>
    </w:p>
    <w:p w:rsidR="005C2BFE" w:rsidRDefault="005C2BFE" w:rsidP="005C2BFE">
      <w:pPr>
        <w:jc w:val="both"/>
        <w:rPr>
          <w:lang w:val="en-US"/>
        </w:rPr>
      </w:pPr>
    </w:p>
    <w:p w:rsidR="005C2BFE" w:rsidRPr="005C2BFE" w:rsidRDefault="005C2BFE" w:rsidP="005C2BFE">
      <w:pPr>
        <w:jc w:val="both"/>
        <w:rPr>
          <w:lang w:val="en-US"/>
        </w:rPr>
      </w:pPr>
    </w:p>
    <w:p w:rsidR="00623167" w:rsidRPr="005C2BFE" w:rsidRDefault="0015257F" w:rsidP="00F017D1">
      <w:pPr>
        <w:pStyle w:val="Paragraphedeliste"/>
        <w:numPr>
          <w:ilvl w:val="0"/>
          <w:numId w:val="1"/>
        </w:numPr>
        <w:jc w:val="both"/>
        <w:rPr>
          <w:b/>
          <w:sz w:val="36"/>
          <w:szCs w:val="36"/>
          <w:lang w:val="en-US"/>
        </w:rPr>
      </w:pPr>
      <w:r w:rsidRPr="005C2BFE">
        <w:rPr>
          <w:b/>
          <w:sz w:val="36"/>
          <w:szCs w:val="36"/>
          <w:lang w:val="en-US"/>
        </w:rPr>
        <w:lastRenderedPageBreak/>
        <w:t>Technical Information</w:t>
      </w:r>
    </w:p>
    <w:p w:rsidR="005A5FDF" w:rsidRPr="005C2BFE" w:rsidRDefault="00F017D1" w:rsidP="00CF2190">
      <w:pPr>
        <w:jc w:val="both"/>
        <w:rPr>
          <w:b/>
          <w:sz w:val="32"/>
          <w:szCs w:val="32"/>
          <w:u w:val="single"/>
          <w:lang w:val="en-US"/>
        </w:rPr>
      </w:pPr>
      <w:r w:rsidRPr="005C2BFE">
        <w:rPr>
          <w:b/>
          <w:sz w:val="32"/>
          <w:szCs w:val="32"/>
          <w:u w:val="single"/>
          <w:lang w:val="en-US"/>
        </w:rPr>
        <w:t>4</w:t>
      </w:r>
      <w:r w:rsidR="002D09E3" w:rsidRPr="005C2BFE">
        <w:rPr>
          <w:b/>
          <w:sz w:val="32"/>
          <w:szCs w:val="32"/>
          <w:u w:val="single"/>
          <w:lang w:val="en-US"/>
        </w:rPr>
        <w:t xml:space="preserve">-1- </w:t>
      </w:r>
      <w:r w:rsidR="005A5FDF" w:rsidRPr="005C2BFE">
        <w:rPr>
          <w:b/>
          <w:sz w:val="32"/>
          <w:szCs w:val="32"/>
          <w:u w:val="single"/>
          <w:lang w:val="en-US"/>
        </w:rPr>
        <w:t>The Technical Information Center (TIC)</w:t>
      </w:r>
    </w:p>
    <w:p w:rsidR="006C7ECB" w:rsidRDefault="006C7ECB" w:rsidP="005A5FDF">
      <w:pPr>
        <w:ind w:left="360"/>
        <w:jc w:val="both"/>
        <w:rPr>
          <w:lang w:val="en-US"/>
        </w:rPr>
      </w:pPr>
      <w:r>
        <w:rPr>
          <w:lang w:val="en-US"/>
        </w:rPr>
        <w:t>The main role of the Technical Information Center is to establish a better link between each delegation, the technical secretary, the local organizing committee and the Technical Delegate.</w:t>
      </w:r>
    </w:p>
    <w:p w:rsidR="00FB71F6" w:rsidRPr="005C2BFE" w:rsidRDefault="00473B34" w:rsidP="005A5FDF">
      <w:pPr>
        <w:ind w:left="360"/>
        <w:jc w:val="both"/>
        <w:rPr>
          <w:sz w:val="24"/>
          <w:szCs w:val="24"/>
          <w:lang w:val="en-US"/>
        </w:rPr>
      </w:pPr>
      <w:r w:rsidRPr="005C2BFE">
        <w:rPr>
          <w:sz w:val="24"/>
          <w:szCs w:val="24"/>
          <w:lang w:val="en-US"/>
        </w:rPr>
        <w:t xml:space="preserve">The center will be </w:t>
      </w:r>
      <w:r w:rsidR="009C4811" w:rsidRPr="005C2BFE">
        <w:rPr>
          <w:sz w:val="24"/>
          <w:szCs w:val="24"/>
          <w:lang w:val="en-US"/>
        </w:rPr>
        <w:t xml:space="preserve">opened on </w:t>
      </w:r>
      <w:r w:rsidR="00355493" w:rsidRPr="005C2BFE">
        <w:rPr>
          <w:b/>
          <w:sz w:val="24"/>
          <w:szCs w:val="24"/>
          <w:lang w:val="en-US"/>
        </w:rPr>
        <w:t>Thursday 11 May</w:t>
      </w:r>
      <w:r w:rsidR="002D09E3" w:rsidRPr="005C2BFE">
        <w:rPr>
          <w:b/>
          <w:sz w:val="24"/>
          <w:szCs w:val="24"/>
          <w:lang w:val="en-US"/>
        </w:rPr>
        <w:t xml:space="preserve"> from 9</w:t>
      </w:r>
      <w:r w:rsidR="009C4811" w:rsidRPr="005C2BFE">
        <w:rPr>
          <w:b/>
          <w:sz w:val="24"/>
          <w:szCs w:val="24"/>
          <w:lang w:val="en-US"/>
        </w:rPr>
        <w:t>:00</w:t>
      </w:r>
      <w:r w:rsidR="002D09E3" w:rsidRPr="005C2BFE">
        <w:rPr>
          <w:b/>
          <w:sz w:val="24"/>
          <w:szCs w:val="24"/>
          <w:lang w:val="en-US"/>
        </w:rPr>
        <w:t xml:space="preserve"> </w:t>
      </w:r>
      <w:r w:rsidR="00355493" w:rsidRPr="005C2BFE">
        <w:rPr>
          <w:b/>
          <w:sz w:val="24"/>
          <w:szCs w:val="24"/>
          <w:lang w:val="en-US"/>
        </w:rPr>
        <w:t>AM to 8</w:t>
      </w:r>
      <w:r w:rsidR="009C4811" w:rsidRPr="005C2BFE">
        <w:rPr>
          <w:b/>
          <w:sz w:val="24"/>
          <w:szCs w:val="24"/>
          <w:lang w:val="en-US"/>
        </w:rPr>
        <w:t>:</w:t>
      </w:r>
      <w:r w:rsidR="00882CE3" w:rsidRPr="005C2BFE">
        <w:rPr>
          <w:b/>
          <w:sz w:val="24"/>
          <w:szCs w:val="24"/>
          <w:lang w:val="en-US"/>
        </w:rPr>
        <w:t xml:space="preserve"> </w:t>
      </w:r>
      <w:r w:rsidR="009C4811" w:rsidRPr="005C2BFE">
        <w:rPr>
          <w:b/>
          <w:sz w:val="24"/>
          <w:szCs w:val="24"/>
          <w:lang w:val="en-US"/>
        </w:rPr>
        <w:t xml:space="preserve">00 </w:t>
      </w:r>
      <w:r w:rsidR="00CB4647" w:rsidRPr="005C2BFE">
        <w:rPr>
          <w:b/>
          <w:sz w:val="24"/>
          <w:szCs w:val="24"/>
          <w:lang w:val="en-US"/>
        </w:rPr>
        <w:t>P</w:t>
      </w:r>
      <w:r w:rsidR="002D09E3" w:rsidRPr="005C2BFE">
        <w:rPr>
          <w:b/>
          <w:sz w:val="24"/>
          <w:szCs w:val="24"/>
          <w:lang w:val="en-US"/>
        </w:rPr>
        <w:t>M</w:t>
      </w:r>
      <w:r w:rsidR="00FB71F6" w:rsidRPr="005C2BFE">
        <w:rPr>
          <w:sz w:val="24"/>
          <w:szCs w:val="24"/>
          <w:lang w:val="en-US"/>
        </w:rPr>
        <w:t xml:space="preserve"> and will be in operation every day until the end of the championships.</w:t>
      </w:r>
    </w:p>
    <w:p w:rsidR="00A25346" w:rsidRPr="00F017D1" w:rsidRDefault="00A25346" w:rsidP="005A5FDF">
      <w:pPr>
        <w:ind w:left="360"/>
        <w:jc w:val="both"/>
        <w:rPr>
          <w:b/>
          <w:sz w:val="28"/>
          <w:szCs w:val="28"/>
          <w:lang w:val="en-US"/>
        </w:rPr>
      </w:pPr>
      <w:r w:rsidRPr="00F017D1">
        <w:rPr>
          <w:b/>
          <w:sz w:val="28"/>
          <w:szCs w:val="28"/>
          <w:lang w:val="en-US"/>
        </w:rPr>
        <w:t>Besides</w:t>
      </w:r>
      <w:r w:rsidR="00473B34" w:rsidRPr="00F017D1">
        <w:rPr>
          <w:b/>
          <w:sz w:val="28"/>
          <w:szCs w:val="28"/>
          <w:lang w:val="en-US"/>
        </w:rPr>
        <w:t>, the TIC will be responsible for</w:t>
      </w:r>
      <w:r w:rsidRPr="00F017D1">
        <w:rPr>
          <w:b/>
          <w:sz w:val="28"/>
          <w:szCs w:val="28"/>
          <w:lang w:val="en-US"/>
        </w:rPr>
        <w:t xml:space="preserve"> the following:</w:t>
      </w:r>
    </w:p>
    <w:p w:rsidR="00A25346" w:rsidRDefault="00A25346" w:rsidP="00A25346">
      <w:pPr>
        <w:pStyle w:val="Paragraphedeliste"/>
        <w:numPr>
          <w:ilvl w:val="0"/>
          <w:numId w:val="5"/>
        </w:numPr>
        <w:jc w:val="both"/>
        <w:rPr>
          <w:lang w:val="en-US"/>
        </w:rPr>
      </w:pPr>
      <w:r>
        <w:rPr>
          <w:lang w:val="en-US"/>
        </w:rPr>
        <w:t xml:space="preserve">         Notification of the start li</w:t>
      </w:r>
      <w:r w:rsidR="00CF2190">
        <w:rPr>
          <w:lang w:val="en-US"/>
        </w:rPr>
        <w:t>sts concerning heats, series</w:t>
      </w:r>
      <w:r>
        <w:rPr>
          <w:lang w:val="en-US"/>
        </w:rPr>
        <w:t xml:space="preserve"> and final</w:t>
      </w:r>
    </w:p>
    <w:p w:rsidR="00A25346" w:rsidRDefault="00A25346" w:rsidP="00A25346">
      <w:pPr>
        <w:pStyle w:val="Paragraphedeliste"/>
        <w:numPr>
          <w:ilvl w:val="0"/>
          <w:numId w:val="5"/>
        </w:numPr>
        <w:jc w:val="both"/>
        <w:rPr>
          <w:lang w:val="en-US"/>
        </w:rPr>
      </w:pPr>
      <w:r>
        <w:rPr>
          <w:lang w:val="en-US"/>
        </w:rPr>
        <w:t xml:space="preserve">         Registration of confirmation</w:t>
      </w:r>
    </w:p>
    <w:p w:rsidR="00A25346" w:rsidRDefault="00A25346" w:rsidP="00A25346">
      <w:pPr>
        <w:pStyle w:val="Paragraphedeliste"/>
        <w:numPr>
          <w:ilvl w:val="0"/>
          <w:numId w:val="5"/>
        </w:numPr>
        <w:jc w:val="both"/>
        <w:rPr>
          <w:lang w:val="en-US"/>
        </w:rPr>
      </w:pPr>
      <w:r>
        <w:rPr>
          <w:lang w:val="en-US"/>
        </w:rPr>
        <w:t xml:space="preserve">         Appeals to the jury of appeal</w:t>
      </w:r>
    </w:p>
    <w:p w:rsidR="00A25346" w:rsidRDefault="00A25346" w:rsidP="00A25346">
      <w:pPr>
        <w:pStyle w:val="Paragraphedeliste"/>
        <w:numPr>
          <w:ilvl w:val="0"/>
          <w:numId w:val="5"/>
        </w:numPr>
        <w:jc w:val="both"/>
        <w:rPr>
          <w:lang w:val="en-US"/>
        </w:rPr>
      </w:pPr>
      <w:r>
        <w:rPr>
          <w:lang w:val="en-US"/>
        </w:rPr>
        <w:t xml:space="preserve">        Request for doping control and viewing of photo finish</w:t>
      </w:r>
    </w:p>
    <w:p w:rsidR="00A25346" w:rsidRDefault="00A25346" w:rsidP="00A25346">
      <w:pPr>
        <w:pStyle w:val="Paragraphedeliste"/>
        <w:numPr>
          <w:ilvl w:val="0"/>
          <w:numId w:val="5"/>
        </w:numPr>
        <w:jc w:val="both"/>
        <w:rPr>
          <w:lang w:val="en-US"/>
        </w:rPr>
      </w:pPr>
      <w:r>
        <w:rPr>
          <w:lang w:val="en-US"/>
        </w:rPr>
        <w:t xml:space="preserve">        Urgent technical matters to and from the Technical Delegate</w:t>
      </w:r>
    </w:p>
    <w:p w:rsidR="00915A65" w:rsidRPr="00882CE3" w:rsidRDefault="00A25346" w:rsidP="00915A65">
      <w:pPr>
        <w:pStyle w:val="Paragraphedeliste"/>
        <w:numPr>
          <w:ilvl w:val="0"/>
          <w:numId w:val="5"/>
        </w:numPr>
        <w:jc w:val="both"/>
        <w:rPr>
          <w:lang w:val="en-US"/>
        </w:rPr>
      </w:pPr>
      <w:r>
        <w:rPr>
          <w:lang w:val="en-US"/>
        </w:rPr>
        <w:t xml:space="preserve">        Results</w:t>
      </w:r>
    </w:p>
    <w:p w:rsidR="00CF2190" w:rsidRPr="005C2BFE" w:rsidRDefault="0015257F" w:rsidP="00F017D1">
      <w:pPr>
        <w:pStyle w:val="Paragraphedeliste"/>
        <w:numPr>
          <w:ilvl w:val="1"/>
          <w:numId w:val="11"/>
        </w:numPr>
        <w:jc w:val="both"/>
        <w:rPr>
          <w:b/>
          <w:sz w:val="32"/>
          <w:szCs w:val="32"/>
          <w:lang w:val="en-US"/>
        </w:rPr>
      </w:pPr>
      <w:r w:rsidRPr="005C2BFE">
        <w:rPr>
          <w:b/>
          <w:sz w:val="32"/>
          <w:szCs w:val="32"/>
          <w:lang w:val="en-US"/>
        </w:rPr>
        <w:t>The Technical Meeting</w:t>
      </w:r>
    </w:p>
    <w:p w:rsidR="004C73D9" w:rsidRDefault="001066CA" w:rsidP="001066CA">
      <w:pPr>
        <w:jc w:val="both"/>
        <w:rPr>
          <w:lang w:val="en-US"/>
        </w:rPr>
      </w:pPr>
      <w:r>
        <w:rPr>
          <w:lang w:val="en-US"/>
        </w:rPr>
        <w:t xml:space="preserve">The technical meeting will be held on </w:t>
      </w:r>
      <w:r w:rsidR="00355493" w:rsidRPr="005C2BFE">
        <w:rPr>
          <w:b/>
          <w:u w:val="single"/>
          <w:lang w:val="en-US"/>
        </w:rPr>
        <w:t>Thursday 11 May 201</w:t>
      </w:r>
      <w:r w:rsidR="00756DCC">
        <w:rPr>
          <w:b/>
          <w:u w:val="single"/>
          <w:lang w:val="en-US"/>
        </w:rPr>
        <w:t>7.</w:t>
      </w:r>
      <w:r>
        <w:rPr>
          <w:lang w:val="en-US"/>
        </w:rPr>
        <w:t xml:space="preserve"> Two</w:t>
      </w:r>
      <w:r w:rsidR="005C2BFE">
        <w:rPr>
          <w:lang w:val="en-US"/>
        </w:rPr>
        <w:t xml:space="preserve"> (02)</w:t>
      </w:r>
      <w:r>
        <w:rPr>
          <w:lang w:val="en-US"/>
        </w:rPr>
        <w:t xml:space="preserve"> representatives maximum per delegation will be allowed to attend this meeting. The exact place and the time of the meeting will be announced to the delegation as</w:t>
      </w:r>
      <w:r w:rsidR="004C73D9">
        <w:rPr>
          <w:lang w:val="en-US"/>
        </w:rPr>
        <w:t xml:space="preserve"> soon as their arrival in </w:t>
      </w:r>
      <w:r w:rsidR="00756DCC">
        <w:rPr>
          <w:lang w:val="en-US"/>
        </w:rPr>
        <w:t>Tlemcen</w:t>
      </w:r>
      <w:r>
        <w:rPr>
          <w:lang w:val="en-US"/>
        </w:rPr>
        <w:t>.</w:t>
      </w:r>
    </w:p>
    <w:p w:rsidR="003339F0" w:rsidRPr="004C73D9" w:rsidRDefault="003339F0" w:rsidP="001066CA">
      <w:pPr>
        <w:jc w:val="both"/>
        <w:rPr>
          <w:b/>
          <w:sz w:val="28"/>
          <w:szCs w:val="28"/>
          <w:lang w:val="en-US"/>
        </w:rPr>
      </w:pPr>
      <w:r w:rsidRPr="004C73D9">
        <w:rPr>
          <w:b/>
          <w:sz w:val="28"/>
          <w:szCs w:val="28"/>
          <w:lang w:val="en-US"/>
        </w:rPr>
        <w:t xml:space="preserve">The following people will take part </w:t>
      </w:r>
      <w:r w:rsidR="00756DCC">
        <w:rPr>
          <w:b/>
          <w:sz w:val="28"/>
          <w:szCs w:val="28"/>
          <w:lang w:val="en-US"/>
        </w:rPr>
        <w:t>in</w:t>
      </w:r>
      <w:r w:rsidRPr="004C73D9">
        <w:rPr>
          <w:b/>
          <w:sz w:val="28"/>
          <w:szCs w:val="28"/>
          <w:lang w:val="en-US"/>
        </w:rPr>
        <w:t xml:space="preserve"> the technical meeting:</w:t>
      </w:r>
    </w:p>
    <w:p w:rsidR="003339F0" w:rsidRDefault="003339F0" w:rsidP="003339F0">
      <w:pPr>
        <w:pStyle w:val="Paragraphedeliste"/>
        <w:numPr>
          <w:ilvl w:val="0"/>
          <w:numId w:val="5"/>
        </w:numPr>
        <w:jc w:val="both"/>
        <w:rPr>
          <w:lang w:val="en-US"/>
        </w:rPr>
      </w:pPr>
      <w:r>
        <w:rPr>
          <w:lang w:val="en-US"/>
        </w:rPr>
        <w:t>The Representative of the National Federation</w:t>
      </w:r>
    </w:p>
    <w:p w:rsidR="003339F0" w:rsidRDefault="003339F0" w:rsidP="003339F0">
      <w:pPr>
        <w:pStyle w:val="Paragraphedeliste"/>
        <w:numPr>
          <w:ilvl w:val="0"/>
          <w:numId w:val="5"/>
        </w:numPr>
        <w:jc w:val="both"/>
        <w:rPr>
          <w:lang w:val="en-US"/>
        </w:rPr>
      </w:pPr>
      <w:r>
        <w:rPr>
          <w:lang w:val="en-US"/>
        </w:rPr>
        <w:t>The Representative of the CAA</w:t>
      </w:r>
    </w:p>
    <w:p w:rsidR="003339F0" w:rsidRDefault="003339F0" w:rsidP="003339F0">
      <w:pPr>
        <w:pStyle w:val="Paragraphedeliste"/>
        <w:numPr>
          <w:ilvl w:val="0"/>
          <w:numId w:val="5"/>
        </w:numPr>
        <w:jc w:val="both"/>
        <w:rPr>
          <w:lang w:val="en-US"/>
        </w:rPr>
      </w:pPr>
      <w:r>
        <w:rPr>
          <w:lang w:val="en-US"/>
        </w:rPr>
        <w:t>Two (02) Representatives  from each delegation</w:t>
      </w:r>
    </w:p>
    <w:p w:rsidR="003339F0" w:rsidRDefault="003339F0" w:rsidP="003339F0">
      <w:pPr>
        <w:pStyle w:val="Paragraphedeliste"/>
        <w:numPr>
          <w:ilvl w:val="0"/>
          <w:numId w:val="5"/>
        </w:numPr>
        <w:jc w:val="both"/>
        <w:rPr>
          <w:lang w:val="en-US"/>
        </w:rPr>
      </w:pPr>
      <w:r>
        <w:rPr>
          <w:lang w:val="en-US"/>
        </w:rPr>
        <w:t>The Technical Delegate</w:t>
      </w:r>
    </w:p>
    <w:p w:rsidR="00A06CE9" w:rsidRDefault="00A06CE9" w:rsidP="003339F0">
      <w:pPr>
        <w:pStyle w:val="Paragraphedeliste"/>
        <w:numPr>
          <w:ilvl w:val="0"/>
          <w:numId w:val="5"/>
        </w:numPr>
        <w:jc w:val="both"/>
        <w:rPr>
          <w:lang w:val="en-US"/>
        </w:rPr>
      </w:pPr>
      <w:r>
        <w:rPr>
          <w:lang w:val="en-US"/>
        </w:rPr>
        <w:t>The Representatives of the organizing committee</w:t>
      </w:r>
    </w:p>
    <w:p w:rsidR="00A06CE9" w:rsidRDefault="00A06CE9" w:rsidP="003339F0">
      <w:pPr>
        <w:pStyle w:val="Paragraphedeliste"/>
        <w:numPr>
          <w:ilvl w:val="0"/>
          <w:numId w:val="5"/>
        </w:numPr>
        <w:jc w:val="both"/>
        <w:rPr>
          <w:lang w:val="en-US"/>
        </w:rPr>
      </w:pPr>
      <w:r>
        <w:rPr>
          <w:lang w:val="en-US"/>
        </w:rPr>
        <w:t>Leading technical officials</w:t>
      </w:r>
    </w:p>
    <w:p w:rsidR="00A06CE9" w:rsidRDefault="00A06CE9" w:rsidP="003339F0">
      <w:pPr>
        <w:pStyle w:val="Paragraphedeliste"/>
        <w:numPr>
          <w:ilvl w:val="0"/>
          <w:numId w:val="5"/>
        </w:numPr>
        <w:jc w:val="both"/>
        <w:rPr>
          <w:lang w:val="en-US"/>
        </w:rPr>
      </w:pPr>
      <w:r>
        <w:rPr>
          <w:lang w:val="en-US"/>
        </w:rPr>
        <w:t>Members of the jury of appeal</w:t>
      </w:r>
    </w:p>
    <w:p w:rsidR="00A06CE9" w:rsidRDefault="00A06CE9" w:rsidP="003339F0">
      <w:pPr>
        <w:pStyle w:val="Paragraphedeliste"/>
        <w:numPr>
          <w:ilvl w:val="0"/>
          <w:numId w:val="5"/>
        </w:numPr>
        <w:jc w:val="both"/>
        <w:rPr>
          <w:lang w:val="en-US"/>
        </w:rPr>
      </w:pPr>
      <w:r>
        <w:rPr>
          <w:lang w:val="en-US"/>
        </w:rPr>
        <w:t>Doping Delegate</w:t>
      </w:r>
    </w:p>
    <w:p w:rsidR="00A06CE9" w:rsidRDefault="00A06CE9" w:rsidP="003339F0">
      <w:pPr>
        <w:pStyle w:val="Paragraphedeliste"/>
        <w:numPr>
          <w:ilvl w:val="0"/>
          <w:numId w:val="5"/>
        </w:numPr>
        <w:jc w:val="both"/>
        <w:rPr>
          <w:lang w:val="en-US"/>
        </w:rPr>
      </w:pPr>
      <w:r>
        <w:rPr>
          <w:lang w:val="en-US"/>
        </w:rPr>
        <w:t>Medical Delegate</w:t>
      </w:r>
    </w:p>
    <w:p w:rsidR="00A06CE9" w:rsidRDefault="00A06CE9" w:rsidP="003339F0">
      <w:pPr>
        <w:pStyle w:val="Paragraphedeliste"/>
        <w:numPr>
          <w:ilvl w:val="0"/>
          <w:numId w:val="5"/>
        </w:numPr>
        <w:jc w:val="both"/>
        <w:rPr>
          <w:lang w:val="en-US"/>
        </w:rPr>
      </w:pPr>
      <w:r>
        <w:rPr>
          <w:lang w:val="en-US"/>
        </w:rPr>
        <w:t>Area Technical Officials (ATOs)</w:t>
      </w:r>
    </w:p>
    <w:p w:rsidR="00A06CE9" w:rsidRPr="004C73D9" w:rsidRDefault="00A06CE9" w:rsidP="00A06CE9">
      <w:pPr>
        <w:jc w:val="both"/>
        <w:rPr>
          <w:b/>
          <w:sz w:val="28"/>
          <w:szCs w:val="28"/>
          <w:lang w:val="en-US"/>
        </w:rPr>
      </w:pPr>
      <w:r w:rsidRPr="004C73D9">
        <w:rPr>
          <w:b/>
          <w:sz w:val="28"/>
          <w:szCs w:val="28"/>
          <w:lang w:val="en-US"/>
        </w:rPr>
        <w:t>The agenda of the technical meting shall be the following:</w:t>
      </w:r>
    </w:p>
    <w:p w:rsidR="00A06CE9" w:rsidRDefault="009C4811" w:rsidP="00A06CE9">
      <w:pPr>
        <w:pStyle w:val="Paragraphedeliste"/>
        <w:numPr>
          <w:ilvl w:val="0"/>
          <w:numId w:val="5"/>
        </w:numPr>
        <w:jc w:val="both"/>
        <w:rPr>
          <w:lang w:val="en-US"/>
        </w:rPr>
      </w:pPr>
      <w:r>
        <w:rPr>
          <w:lang w:val="en-US"/>
        </w:rPr>
        <w:t>Welcome</w:t>
      </w:r>
      <w:r w:rsidR="00A06CE9">
        <w:rPr>
          <w:lang w:val="en-US"/>
        </w:rPr>
        <w:t xml:space="preserve"> </w:t>
      </w:r>
      <w:r w:rsidR="00375B39">
        <w:rPr>
          <w:lang w:val="en-US"/>
        </w:rPr>
        <w:t>address</w:t>
      </w:r>
      <w:r w:rsidR="00A06CE9">
        <w:rPr>
          <w:lang w:val="en-US"/>
        </w:rPr>
        <w:t xml:space="preserve"> by the President of the National Federation </w:t>
      </w:r>
    </w:p>
    <w:p w:rsidR="00A06CE9" w:rsidRDefault="00473B34" w:rsidP="00A06CE9">
      <w:pPr>
        <w:pStyle w:val="Paragraphedeliste"/>
        <w:numPr>
          <w:ilvl w:val="0"/>
          <w:numId w:val="5"/>
        </w:numPr>
        <w:jc w:val="both"/>
        <w:rPr>
          <w:lang w:val="en-US"/>
        </w:rPr>
      </w:pPr>
      <w:r>
        <w:rPr>
          <w:lang w:val="en-US"/>
        </w:rPr>
        <w:t>Speech by</w:t>
      </w:r>
      <w:r w:rsidR="00A06CE9">
        <w:rPr>
          <w:lang w:val="en-US"/>
        </w:rPr>
        <w:t xml:space="preserve"> CAA President or his Representative</w:t>
      </w:r>
    </w:p>
    <w:p w:rsidR="00A06CE9" w:rsidRDefault="00A06CE9" w:rsidP="00A06CE9">
      <w:pPr>
        <w:pStyle w:val="Paragraphedeliste"/>
        <w:numPr>
          <w:ilvl w:val="0"/>
          <w:numId w:val="5"/>
        </w:numPr>
        <w:jc w:val="both"/>
        <w:rPr>
          <w:lang w:val="en-US"/>
        </w:rPr>
      </w:pPr>
      <w:r>
        <w:rPr>
          <w:lang w:val="en-US"/>
        </w:rPr>
        <w:t>Introduction of the Delegates and Leading Officials of the competition</w:t>
      </w:r>
    </w:p>
    <w:p w:rsidR="00A06CE9" w:rsidRDefault="00A06CE9" w:rsidP="00A06CE9">
      <w:pPr>
        <w:pStyle w:val="Paragraphedeliste"/>
        <w:numPr>
          <w:ilvl w:val="0"/>
          <w:numId w:val="5"/>
        </w:numPr>
        <w:jc w:val="both"/>
        <w:rPr>
          <w:lang w:val="en-US"/>
        </w:rPr>
      </w:pPr>
      <w:r>
        <w:rPr>
          <w:lang w:val="en-US"/>
        </w:rPr>
        <w:t>Final timetable</w:t>
      </w:r>
    </w:p>
    <w:p w:rsidR="00A06CE9" w:rsidRDefault="00A06CE9" w:rsidP="00A06CE9">
      <w:pPr>
        <w:pStyle w:val="Paragraphedeliste"/>
        <w:numPr>
          <w:ilvl w:val="0"/>
          <w:numId w:val="5"/>
        </w:numPr>
        <w:jc w:val="both"/>
        <w:rPr>
          <w:lang w:val="en-US"/>
        </w:rPr>
      </w:pPr>
      <w:r>
        <w:rPr>
          <w:lang w:val="en-US"/>
        </w:rPr>
        <w:t>Heats, Rounds and qualifications</w:t>
      </w:r>
    </w:p>
    <w:p w:rsidR="00A06CE9" w:rsidRDefault="00A06CE9" w:rsidP="00A06CE9">
      <w:pPr>
        <w:pStyle w:val="Paragraphedeliste"/>
        <w:numPr>
          <w:ilvl w:val="0"/>
          <w:numId w:val="5"/>
        </w:numPr>
        <w:jc w:val="both"/>
        <w:rPr>
          <w:lang w:val="en-US"/>
        </w:rPr>
      </w:pPr>
      <w:r>
        <w:rPr>
          <w:lang w:val="en-US"/>
        </w:rPr>
        <w:t>Equipment- Walking Events- Combined Events and chest numerals</w:t>
      </w:r>
    </w:p>
    <w:p w:rsidR="00A06CE9" w:rsidRDefault="00A06CE9" w:rsidP="00A06CE9">
      <w:pPr>
        <w:pStyle w:val="Paragraphedeliste"/>
        <w:numPr>
          <w:ilvl w:val="0"/>
          <w:numId w:val="5"/>
        </w:numPr>
        <w:jc w:val="both"/>
        <w:rPr>
          <w:lang w:val="en-US"/>
        </w:rPr>
      </w:pPr>
      <w:r>
        <w:rPr>
          <w:lang w:val="en-US"/>
        </w:rPr>
        <w:t>Movement of the bars for vertical jumps</w:t>
      </w:r>
    </w:p>
    <w:p w:rsidR="00A06CE9" w:rsidRDefault="00EA0C48" w:rsidP="00A06CE9">
      <w:pPr>
        <w:pStyle w:val="Paragraphedeliste"/>
        <w:numPr>
          <w:ilvl w:val="0"/>
          <w:numId w:val="5"/>
        </w:numPr>
        <w:jc w:val="both"/>
        <w:rPr>
          <w:lang w:val="en-US"/>
        </w:rPr>
      </w:pPr>
      <w:r>
        <w:rPr>
          <w:lang w:val="en-US"/>
        </w:rPr>
        <w:lastRenderedPageBreak/>
        <w:t>Training an</w:t>
      </w:r>
      <w:r w:rsidR="00473B34">
        <w:rPr>
          <w:lang w:val="en-US"/>
        </w:rPr>
        <w:t>d</w:t>
      </w:r>
      <w:r>
        <w:rPr>
          <w:lang w:val="en-US"/>
        </w:rPr>
        <w:t xml:space="preserve"> warm up areas</w:t>
      </w:r>
    </w:p>
    <w:p w:rsidR="00EA0C48" w:rsidRDefault="00EA0C48" w:rsidP="00A06CE9">
      <w:pPr>
        <w:pStyle w:val="Paragraphedeliste"/>
        <w:numPr>
          <w:ilvl w:val="0"/>
          <w:numId w:val="5"/>
        </w:numPr>
        <w:jc w:val="both"/>
        <w:rPr>
          <w:lang w:val="en-US"/>
        </w:rPr>
      </w:pPr>
      <w:r>
        <w:rPr>
          <w:lang w:val="en-US"/>
        </w:rPr>
        <w:t>Protests</w:t>
      </w:r>
    </w:p>
    <w:p w:rsidR="00EA0C48" w:rsidRDefault="00473B34" w:rsidP="00A06CE9">
      <w:pPr>
        <w:pStyle w:val="Paragraphedeliste"/>
        <w:numPr>
          <w:ilvl w:val="0"/>
          <w:numId w:val="5"/>
        </w:numPr>
        <w:jc w:val="both"/>
        <w:rPr>
          <w:lang w:val="en-US"/>
        </w:rPr>
      </w:pPr>
      <w:r>
        <w:rPr>
          <w:lang w:val="en-US"/>
        </w:rPr>
        <w:t>Procedure for anti-</w:t>
      </w:r>
      <w:r w:rsidR="00EA0C48">
        <w:rPr>
          <w:lang w:val="en-US"/>
        </w:rPr>
        <w:t>doping control</w:t>
      </w:r>
    </w:p>
    <w:p w:rsidR="00EA0C48" w:rsidRDefault="00EA0C48" w:rsidP="00A06CE9">
      <w:pPr>
        <w:pStyle w:val="Paragraphedeliste"/>
        <w:numPr>
          <w:ilvl w:val="0"/>
          <w:numId w:val="5"/>
        </w:numPr>
        <w:jc w:val="both"/>
        <w:rPr>
          <w:lang w:val="en-US"/>
        </w:rPr>
      </w:pPr>
      <w:r>
        <w:rPr>
          <w:lang w:val="en-US"/>
        </w:rPr>
        <w:t>Answers</w:t>
      </w:r>
      <w:r w:rsidR="00473B34">
        <w:rPr>
          <w:lang w:val="en-US"/>
        </w:rPr>
        <w:t xml:space="preserve"> to written </w:t>
      </w:r>
      <w:r>
        <w:rPr>
          <w:lang w:val="en-US"/>
        </w:rPr>
        <w:t>questions</w:t>
      </w:r>
    </w:p>
    <w:p w:rsidR="00915A65" w:rsidRPr="00882CE3" w:rsidRDefault="00EA0C48" w:rsidP="00882CE3">
      <w:pPr>
        <w:pStyle w:val="Paragraphedeliste"/>
        <w:numPr>
          <w:ilvl w:val="0"/>
          <w:numId w:val="5"/>
        </w:numPr>
        <w:jc w:val="both"/>
        <w:rPr>
          <w:lang w:val="en-US"/>
        </w:rPr>
      </w:pPr>
      <w:r>
        <w:rPr>
          <w:lang w:val="en-US"/>
        </w:rPr>
        <w:t>Any other question</w:t>
      </w:r>
    </w:p>
    <w:p w:rsidR="00845DB8" w:rsidRPr="005C2BFE" w:rsidRDefault="00E42A15" w:rsidP="004C73D9">
      <w:pPr>
        <w:pStyle w:val="Paragraphedeliste"/>
        <w:numPr>
          <w:ilvl w:val="1"/>
          <w:numId w:val="11"/>
        </w:numPr>
        <w:jc w:val="both"/>
        <w:rPr>
          <w:b/>
          <w:sz w:val="32"/>
          <w:szCs w:val="32"/>
          <w:lang w:val="en-US"/>
        </w:rPr>
      </w:pPr>
      <w:r w:rsidRPr="005C2BFE">
        <w:rPr>
          <w:b/>
          <w:sz w:val="32"/>
          <w:szCs w:val="32"/>
          <w:lang w:val="en-US"/>
        </w:rPr>
        <w:t xml:space="preserve"> Site</w:t>
      </w:r>
      <w:r w:rsidR="002B2A65" w:rsidRPr="005C2BFE">
        <w:rPr>
          <w:b/>
          <w:sz w:val="32"/>
          <w:szCs w:val="32"/>
          <w:lang w:val="en-US"/>
        </w:rPr>
        <w:t xml:space="preserve"> Visit</w:t>
      </w:r>
    </w:p>
    <w:p w:rsidR="00845DB8" w:rsidRDefault="00845DB8" w:rsidP="00845DB8">
      <w:pPr>
        <w:jc w:val="both"/>
        <w:rPr>
          <w:lang w:val="en-US"/>
        </w:rPr>
      </w:pPr>
      <w:r>
        <w:rPr>
          <w:lang w:val="en-US"/>
        </w:rPr>
        <w:t>Immediately after the Technical Meeting, a visit of the main stadium, warming up areas and other installations will be organized. In order to facilitate this visit, it is advised that delegations be represented by two (02) members only.</w:t>
      </w:r>
    </w:p>
    <w:p w:rsidR="00F7226F" w:rsidRPr="00A24B6E" w:rsidRDefault="002B2A65" w:rsidP="004C73D9">
      <w:pPr>
        <w:pStyle w:val="Paragraphedeliste"/>
        <w:numPr>
          <w:ilvl w:val="0"/>
          <w:numId w:val="1"/>
        </w:numPr>
        <w:jc w:val="both"/>
        <w:rPr>
          <w:b/>
          <w:sz w:val="36"/>
          <w:szCs w:val="36"/>
          <w:lang w:val="en-US"/>
        </w:rPr>
      </w:pPr>
      <w:r w:rsidRPr="00A24B6E">
        <w:rPr>
          <w:b/>
          <w:sz w:val="36"/>
          <w:szCs w:val="36"/>
          <w:lang w:val="en-US"/>
        </w:rPr>
        <w:t>Competition Rules</w:t>
      </w:r>
    </w:p>
    <w:p w:rsidR="00F7226F" w:rsidRPr="00A24B6E" w:rsidRDefault="004C73D9" w:rsidP="00F7226F">
      <w:pPr>
        <w:jc w:val="both"/>
        <w:rPr>
          <w:b/>
          <w:sz w:val="32"/>
          <w:szCs w:val="32"/>
          <w:lang w:val="en-US"/>
        </w:rPr>
      </w:pPr>
      <w:r w:rsidRPr="00A24B6E">
        <w:rPr>
          <w:b/>
          <w:sz w:val="32"/>
          <w:szCs w:val="32"/>
          <w:lang w:val="en-US"/>
        </w:rPr>
        <w:t xml:space="preserve">5-1- </w:t>
      </w:r>
      <w:r w:rsidR="0080094D" w:rsidRPr="00A24B6E">
        <w:rPr>
          <w:b/>
          <w:sz w:val="32"/>
          <w:szCs w:val="32"/>
          <w:lang w:val="en-US"/>
        </w:rPr>
        <w:t>Qualification procedure</w:t>
      </w:r>
    </w:p>
    <w:p w:rsidR="0080094D" w:rsidRDefault="0077451F" w:rsidP="0077451F">
      <w:pPr>
        <w:pStyle w:val="Paragraphedeliste"/>
        <w:numPr>
          <w:ilvl w:val="0"/>
          <w:numId w:val="5"/>
        </w:numPr>
        <w:jc w:val="both"/>
        <w:rPr>
          <w:lang w:val="en-US"/>
        </w:rPr>
      </w:pPr>
      <w:r>
        <w:rPr>
          <w:lang w:val="en-US"/>
        </w:rPr>
        <w:t>When the final confirmation lists are given, the starts lists will be established according to Rules 166.1 to 166.6 of IAAF.</w:t>
      </w:r>
    </w:p>
    <w:p w:rsidR="0077451F" w:rsidRDefault="009C4811" w:rsidP="0077451F">
      <w:pPr>
        <w:pStyle w:val="Paragraphedeliste"/>
        <w:numPr>
          <w:ilvl w:val="0"/>
          <w:numId w:val="5"/>
        </w:numPr>
        <w:jc w:val="both"/>
        <w:rPr>
          <w:lang w:val="en-US"/>
        </w:rPr>
      </w:pPr>
      <w:r>
        <w:rPr>
          <w:lang w:val="en-US"/>
        </w:rPr>
        <w:t>In case</w:t>
      </w:r>
      <w:r w:rsidR="0077451F">
        <w:rPr>
          <w:lang w:val="en-US"/>
        </w:rPr>
        <w:t xml:space="preserve"> a preliminary round is cancelled due to a small number of participants, all delegation will be informed as soon as possible.</w:t>
      </w:r>
    </w:p>
    <w:p w:rsidR="00915A65" w:rsidRPr="004C73D9" w:rsidRDefault="0077451F" w:rsidP="00915A65">
      <w:pPr>
        <w:pStyle w:val="Paragraphedeliste"/>
        <w:numPr>
          <w:ilvl w:val="0"/>
          <w:numId w:val="5"/>
        </w:numPr>
        <w:jc w:val="both"/>
        <w:rPr>
          <w:lang w:val="en-US"/>
        </w:rPr>
      </w:pPr>
      <w:r>
        <w:rPr>
          <w:lang w:val="en-US"/>
        </w:rPr>
        <w:t>The qualification procedure will be determined by the Technical Delegate according to IAAF Rules and will be communicate</w:t>
      </w:r>
      <w:r w:rsidR="00915A65">
        <w:rPr>
          <w:lang w:val="en-US"/>
        </w:rPr>
        <w:t>d</w:t>
      </w:r>
      <w:r>
        <w:rPr>
          <w:lang w:val="en-US"/>
        </w:rPr>
        <w:t xml:space="preserve"> afterwards to the Deleg</w:t>
      </w:r>
      <w:r w:rsidR="00F26AA9">
        <w:rPr>
          <w:lang w:val="en-US"/>
        </w:rPr>
        <w:t>ations in the Technical Meeting.</w:t>
      </w:r>
    </w:p>
    <w:p w:rsidR="00F26AA9" w:rsidRPr="00A24B6E" w:rsidRDefault="004C73D9" w:rsidP="00F26AA9">
      <w:pPr>
        <w:jc w:val="both"/>
        <w:rPr>
          <w:b/>
          <w:sz w:val="32"/>
          <w:szCs w:val="32"/>
          <w:lang w:val="en-US"/>
        </w:rPr>
      </w:pPr>
      <w:r w:rsidRPr="00A24B6E">
        <w:rPr>
          <w:b/>
          <w:sz w:val="32"/>
          <w:szCs w:val="32"/>
          <w:lang w:val="en-US"/>
        </w:rPr>
        <w:t xml:space="preserve">5-2- </w:t>
      </w:r>
      <w:r w:rsidR="00F26AA9" w:rsidRPr="00A24B6E">
        <w:rPr>
          <w:b/>
          <w:sz w:val="32"/>
          <w:szCs w:val="32"/>
          <w:lang w:val="en-US"/>
        </w:rPr>
        <w:t>Uniform</w:t>
      </w:r>
    </w:p>
    <w:p w:rsidR="00F26AA9" w:rsidRDefault="00F26AA9" w:rsidP="00F26AA9">
      <w:pPr>
        <w:pStyle w:val="Paragraphedeliste"/>
        <w:numPr>
          <w:ilvl w:val="0"/>
          <w:numId w:val="5"/>
        </w:numPr>
        <w:jc w:val="both"/>
        <w:rPr>
          <w:lang w:val="en-US"/>
        </w:rPr>
      </w:pPr>
      <w:r>
        <w:rPr>
          <w:lang w:val="en-US"/>
        </w:rPr>
        <w:t>The competitors must wear uniform approved by their respective federation. The victory ceremony is also part of the competition.</w:t>
      </w:r>
    </w:p>
    <w:p w:rsidR="00915A65" w:rsidRPr="00882CE3" w:rsidRDefault="00F26AA9" w:rsidP="00882CE3">
      <w:pPr>
        <w:pStyle w:val="Paragraphedeliste"/>
        <w:numPr>
          <w:ilvl w:val="0"/>
          <w:numId w:val="5"/>
        </w:numPr>
        <w:jc w:val="both"/>
        <w:rPr>
          <w:lang w:val="en-US"/>
        </w:rPr>
      </w:pPr>
      <w:r>
        <w:rPr>
          <w:lang w:val="en-US"/>
        </w:rPr>
        <w:t>In order to ensure respect of the Rules by the competitors, each head of Delegation is requested to show a complete official uniform to the Technical Information Center. Photographs of the official uniform will be submitted to the call room officials, in order to help the control of each competitor closing, shoes and bibs as per IAAF Rule 143.</w:t>
      </w:r>
    </w:p>
    <w:p w:rsidR="002674D0" w:rsidRPr="00A24B6E" w:rsidRDefault="004C73D9" w:rsidP="002674D0">
      <w:pPr>
        <w:jc w:val="both"/>
        <w:rPr>
          <w:b/>
          <w:sz w:val="32"/>
          <w:szCs w:val="32"/>
          <w:lang w:val="en-US"/>
        </w:rPr>
      </w:pPr>
      <w:r w:rsidRPr="00A24B6E">
        <w:rPr>
          <w:b/>
          <w:sz w:val="32"/>
          <w:szCs w:val="32"/>
          <w:lang w:val="en-US"/>
        </w:rPr>
        <w:t xml:space="preserve">5-3- </w:t>
      </w:r>
      <w:r w:rsidR="0049546E" w:rsidRPr="00A24B6E">
        <w:rPr>
          <w:b/>
          <w:sz w:val="32"/>
          <w:szCs w:val="32"/>
          <w:lang w:val="en-US"/>
        </w:rPr>
        <w:t>Bibs of the competition</w:t>
      </w:r>
    </w:p>
    <w:p w:rsidR="0049546E" w:rsidRPr="00A24B6E" w:rsidRDefault="0049546E" w:rsidP="00A24B6E">
      <w:pPr>
        <w:jc w:val="both"/>
        <w:rPr>
          <w:lang w:val="en-US"/>
        </w:rPr>
      </w:pPr>
      <w:r w:rsidRPr="00A24B6E">
        <w:rPr>
          <w:lang w:val="en-US"/>
        </w:rPr>
        <w:t>After the technical meeting, delegations will receive two (02) bibs</w:t>
      </w:r>
      <w:r w:rsidR="00915A65" w:rsidRPr="00A24B6E">
        <w:rPr>
          <w:lang w:val="en-US"/>
        </w:rPr>
        <w:t xml:space="preserve"> per athlete, which must be worn, </w:t>
      </w:r>
      <w:r w:rsidRPr="00A24B6E">
        <w:rPr>
          <w:lang w:val="en-US"/>
        </w:rPr>
        <w:t>one on the back, one on</w:t>
      </w:r>
      <w:r w:rsidR="00915A65" w:rsidRPr="00A24B6E">
        <w:rPr>
          <w:lang w:val="en-US"/>
        </w:rPr>
        <w:t xml:space="preserve"> the</w:t>
      </w:r>
      <w:r w:rsidRPr="00A24B6E">
        <w:rPr>
          <w:lang w:val="en-US"/>
        </w:rPr>
        <w:t xml:space="preserve"> breast.</w:t>
      </w:r>
    </w:p>
    <w:p w:rsidR="0049546E" w:rsidRPr="00A24B6E" w:rsidRDefault="0049546E" w:rsidP="00A24B6E">
      <w:pPr>
        <w:jc w:val="both"/>
        <w:rPr>
          <w:lang w:val="en-US"/>
        </w:rPr>
      </w:pPr>
      <w:r w:rsidRPr="00A24B6E">
        <w:rPr>
          <w:lang w:val="en-US"/>
        </w:rPr>
        <w:t>For the high jump and pole vault, athletes are allowed to wear only one bib, either on the breast or on the back.</w:t>
      </w:r>
    </w:p>
    <w:p w:rsidR="0049546E" w:rsidRPr="00A24B6E" w:rsidRDefault="003F51BD" w:rsidP="00A24B6E">
      <w:pPr>
        <w:jc w:val="both"/>
        <w:rPr>
          <w:lang w:val="en-US"/>
        </w:rPr>
      </w:pPr>
      <w:r w:rsidRPr="00A24B6E">
        <w:rPr>
          <w:lang w:val="en-US"/>
        </w:rPr>
        <w:t>For track</w:t>
      </w:r>
      <w:r w:rsidR="0049546E" w:rsidRPr="00A24B6E">
        <w:rPr>
          <w:lang w:val="en-US"/>
        </w:rPr>
        <w:t xml:space="preserve"> events, all competitors will receive at the call room two extra small numbers identifying the draw; the extra numbers will be fixed on each side of the shorts or hips.</w:t>
      </w:r>
    </w:p>
    <w:p w:rsidR="0049546E" w:rsidRPr="00A24B6E" w:rsidRDefault="0049546E" w:rsidP="00A24B6E">
      <w:pPr>
        <w:jc w:val="both"/>
        <w:rPr>
          <w:lang w:val="en-US"/>
        </w:rPr>
      </w:pPr>
      <w:r w:rsidRPr="00A24B6E">
        <w:rPr>
          <w:lang w:val="en-US"/>
        </w:rPr>
        <w:t>In the relays, co</w:t>
      </w:r>
      <w:r w:rsidR="0024333E" w:rsidRPr="00A24B6E">
        <w:rPr>
          <w:lang w:val="en-US"/>
        </w:rPr>
        <w:t>untry code bibs will be attributed to athletes</w:t>
      </w:r>
      <w:r w:rsidR="00915A65" w:rsidRPr="00A24B6E">
        <w:rPr>
          <w:lang w:val="en-US"/>
        </w:rPr>
        <w:t>,</w:t>
      </w:r>
      <w:r w:rsidR="0024333E" w:rsidRPr="00A24B6E">
        <w:rPr>
          <w:lang w:val="en-US"/>
        </w:rPr>
        <w:t xml:space="preserve"> who must fix them on the chest and the individual numbers must be fixed on the chest.</w:t>
      </w:r>
    </w:p>
    <w:p w:rsidR="004C73D9" w:rsidRPr="00A24B6E" w:rsidRDefault="00915A65" w:rsidP="00A24B6E">
      <w:pPr>
        <w:jc w:val="both"/>
        <w:rPr>
          <w:lang w:val="en-US"/>
        </w:rPr>
      </w:pPr>
      <w:r w:rsidRPr="00A24B6E">
        <w:rPr>
          <w:lang w:val="en-US"/>
        </w:rPr>
        <w:t xml:space="preserve">It is forbidden to </w:t>
      </w:r>
      <w:r w:rsidR="00AF47D3" w:rsidRPr="00A24B6E">
        <w:rPr>
          <w:lang w:val="en-US"/>
        </w:rPr>
        <w:t xml:space="preserve">cut, punch or fold the </w:t>
      </w:r>
      <w:r w:rsidRPr="00A24B6E">
        <w:rPr>
          <w:lang w:val="en-US"/>
        </w:rPr>
        <w:t>bibs which must be worn as they</w:t>
      </w:r>
      <w:r w:rsidR="00AF47D3" w:rsidRPr="00A24B6E">
        <w:rPr>
          <w:lang w:val="en-US"/>
        </w:rPr>
        <w:t xml:space="preserve"> were issued.</w:t>
      </w:r>
    </w:p>
    <w:p w:rsidR="00A60D7C" w:rsidRPr="00A24B6E" w:rsidRDefault="004C73D9" w:rsidP="00A60D7C">
      <w:pPr>
        <w:jc w:val="both"/>
        <w:rPr>
          <w:b/>
          <w:sz w:val="32"/>
          <w:szCs w:val="32"/>
          <w:lang w:val="en-US"/>
        </w:rPr>
      </w:pPr>
      <w:r w:rsidRPr="00A24B6E">
        <w:rPr>
          <w:b/>
          <w:sz w:val="32"/>
          <w:szCs w:val="32"/>
          <w:lang w:val="en-US"/>
        </w:rPr>
        <w:lastRenderedPageBreak/>
        <w:t xml:space="preserve">5-4- </w:t>
      </w:r>
      <w:r w:rsidR="003F51BD" w:rsidRPr="00A24B6E">
        <w:rPr>
          <w:b/>
          <w:sz w:val="32"/>
          <w:szCs w:val="32"/>
          <w:lang w:val="en-US"/>
        </w:rPr>
        <w:t>Check</w:t>
      </w:r>
      <w:r w:rsidR="00C34E66" w:rsidRPr="00A24B6E">
        <w:rPr>
          <w:b/>
          <w:sz w:val="32"/>
          <w:szCs w:val="32"/>
          <w:lang w:val="en-US"/>
        </w:rPr>
        <w:t xml:space="preserve"> </w:t>
      </w:r>
      <w:r w:rsidR="00A60D7C" w:rsidRPr="00A24B6E">
        <w:rPr>
          <w:b/>
          <w:sz w:val="32"/>
          <w:szCs w:val="32"/>
          <w:lang w:val="en-US"/>
        </w:rPr>
        <w:t>Mark</w:t>
      </w:r>
      <w:r w:rsidR="00C34E66" w:rsidRPr="00A24B6E">
        <w:rPr>
          <w:b/>
          <w:sz w:val="32"/>
          <w:szCs w:val="32"/>
          <w:lang w:val="en-US"/>
        </w:rPr>
        <w:t>er</w:t>
      </w:r>
      <w:r w:rsidR="00915A65" w:rsidRPr="00A24B6E">
        <w:rPr>
          <w:b/>
          <w:sz w:val="32"/>
          <w:szCs w:val="32"/>
          <w:lang w:val="en-US"/>
        </w:rPr>
        <w:t>s</w:t>
      </w:r>
    </w:p>
    <w:p w:rsidR="00C34E66" w:rsidRDefault="00154BC4" w:rsidP="00C34E66">
      <w:pPr>
        <w:pStyle w:val="Paragraphedeliste"/>
        <w:numPr>
          <w:ilvl w:val="0"/>
          <w:numId w:val="5"/>
        </w:numPr>
        <w:jc w:val="both"/>
        <w:rPr>
          <w:lang w:val="en-US"/>
        </w:rPr>
      </w:pPr>
      <w:r>
        <w:rPr>
          <w:lang w:val="en-US"/>
        </w:rPr>
        <w:t>In field events, athletes must use the markers supplied by the organizing committee.</w:t>
      </w:r>
    </w:p>
    <w:p w:rsidR="00915A65" w:rsidRPr="004C73D9" w:rsidRDefault="00154BC4" w:rsidP="004C73D9">
      <w:pPr>
        <w:pStyle w:val="Paragraphedeliste"/>
        <w:numPr>
          <w:ilvl w:val="0"/>
          <w:numId w:val="5"/>
        </w:numPr>
        <w:jc w:val="both"/>
        <w:rPr>
          <w:lang w:val="en-US"/>
        </w:rPr>
      </w:pPr>
      <w:r>
        <w:rPr>
          <w:lang w:val="en-US"/>
        </w:rPr>
        <w:t xml:space="preserve">In relays, </w:t>
      </w:r>
      <w:r w:rsidR="00F136F3">
        <w:rPr>
          <w:lang w:val="en-US"/>
        </w:rPr>
        <w:t>teams will be provided in the call room, with check- marks which will have to be used as per the IAAF Rules. No other check-marks can be used. It is also forbidden to cut the tapes.</w:t>
      </w:r>
    </w:p>
    <w:p w:rsidR="002026CE" w:rsidRPr="00A24B6E" w:rsidRDefault="004C73D9" w:rsidP="002026CE">
      <w:pPr>
        <w:jc w:val="both"/>
        <w:rPr>
          <w:b/>
          <w:sz w:val="32"/>
          <w:szCs w:val="32"/>
          <w:lang w:val="en-US"/>
        </w:rPr>
      </w:pPr>
      <w:r w:rsidRPr="00A24B6E">
        <w:rPr>
          <w:b/>
          <w:sz w:val="32"/>
          <w:szCs w:val="32"/>
          <w:lang w:val="en-US"/>
        </w:rPr>
        <w:t xml:space="preserve">5-5- </w:t>
      </w:r>
      <w:r w:rsidR="002F5F9D">
        <w:rPr>
          <w:b/>
          <w:sz w:val="32"/>
          <w:szCs w:val="32"/>
          <w:lang w:val="en-US"/>
        </w:rPr>
        <w:t>T</w:t>
      </w:r>
      <w:r w:rsidR="002026CE" w:rsidRPr="00A24B6E">
        <w:rPr>
          <w:b/>
          <w:sz w:val="32"/>
          <w:szCs w:val="32"/>
          <w:lang w:val="en-US"/>
        </w:rPr>
        <w:t>hrowing events</w:t>
      </w:r>
      <w:r w:rsidR="002F5F9D" w:rsidRPr="002F5F9D">
        <w:rPr>
          <w:b/>
          <w:sz w:val="32"/>
          <w:szCs w:val="32"/>
          <w:lang w:val="en-US"/>
        </w:rPr>
        <w:t xml:space="preserve"> </w:t>
      </w:r>
      <w:r w:rsidR="002F5F9D" w:rsidRPr="00A24B6E">
        <w:rPr>
          <w:b/>
          <w:sz w:val="32"/>
          <w:szCs w:val="32"/>
          <w:lang w:val="en-US"/>
        </w:rPr>
        <w:t>Implements</w:t>
      </w:r>
    </w:p>
    <w:p w:rsidR="00C9181A" w:rsidRPr="001E0580" w:rsidRDefault="00CB4647" w:rsidP="001E0580">
      <w:pPr>
        <w:pStyle w:val="Paragraphedeliste"/>
        <w:widowControl w:val="0"/>
        <w:autoSpaceDE w:val="0"/>
        <w:autoSpaceDN w:val="0"/>
        <w:adjustRightInd w:val="0"/>
        <w:spacing w:before="64" w:after="0" w:line="276" w:lineRule="exact"/>
        <w:rPr>
          <w:rFonts w:ascii="Times New Roman Bold" w:hAnsi="Times New Roman Bold" w:cs="Times New Roman Bold"/>
          <w:color w:val="000000"/>
          <w:w w:val="101"/>
          <w:sz w:val="24"/>
          <w:szCs w:val="24"/>
          <w:lang w:val="en-US"/>
        </w:rPr>
      </w:pPr>
      <w:r w:rsidRPr="00CB4647">
        <w:rPr>
          <w:rFonts w:ascii="Symbol" w:hAnsi="Symbol" w:cs="Symbol"/>
          <w:color w:val="000000"/>
          <w:w w:val="101"/>
          <w:sz w:val="24"/>
          <w:szCs w:val="24"/>
        </w:rPr>
        <w:t></w:t>
      </w:r>
      <w:r w:rsidRPr="00C9181A">
        <w:rPr>
          <w:rFonts w:ascii="Arial" w:hAnsi="Arial" w:cs="Arial"/>
          <w:color w:val="000000"/>
          <w:w w:val="101"/>
          <w:sz w:val="24"/>
          <w:szCs w:val="24"/>
          <w:lang w:val="en-US"/>
        </w:rPr>
        <w:t xml:space="preserve"> </w:t>
      </w:r>
      <w:r w:rsidRPr="00C9181A">
        <w:rPr>
          <w:rFonts w:ascii="Times New Roman Bold" w:hAnsi="Times New Roman Bold" w:cs="Times New Roman Bold"/>
          <w:color w:val="000000"/>
          <w:w w:val="101"/>
          <w:sz w:val="24"/>
          <w:szCs w:val="24"/>
          <w:lang w:val="en-US"/>
        </w:rPr>
        <w:t xml:space="preserve">  </w:t>
      </w:r>
      <w:r w:rsidRPr="00C9181A">
        <w:rPr>
          <w:rFonts w:ascii="Times New Roman Bold" w:hAnsi="Times New Roman Bold" w:cs="Times New Roman Bold"/>
          <w:b/>
          <w:color w:val="000000"/>
          <w:w w:val="101"/>
          <w:sz w:val="24"/>
          <w:szCs w:val="24"/>
          <w:lang w:val="en-US"/>
        </w:rPr>
        <w:t>List of Implements</w:t>
      </w:r>
      <w:r w:rsidRPr="00C9181A">
        <w:rPr>
          <w:rFonts w:ascii="Times New Roman Bold" w:hAnsi="Times New Roman Bold" w:cs="Times New Roman Bold"/>
          <w:color w:val="000000"/>
          <w:w w:val="101"/>
          <w:sz w:val="24"/>
          <w:szCs w:val="24"/>
          <w:lang w:val="en-US"/>
        </w:rPr>
        <w:t xml:space="preserve">  </w:t>
      </w:r>
    </w:p>
    <w:p w:rsidR="00CB4647" w:rsidRPr="00C9181A" w:rsidRDefault="00CB4647" w:rsidP="00C9181A">
      <w:pPr>
        <w:widowControl w:val="0"/>
        <w:autoSpaceDE w:val="0"/>
        <w:autoSpaceDN w:val="0"/>
        <w:adjustRightInd w:val="0"/>
        <w:spacing w:after="0" w:line="240" w:lineRule="exact"/>
        <w:jc w:val="both"/>
        <w:rPr>
          <w:rFonts w:ascii="Times New Roman Bold" w:hAnsi="Times New Roman Bold" w:cs="Times New Roman Bold"/>
          <w:color w:val="000000"/>
          <w:w w:val="101"/>
          <w:lang w:val="en-US"/>
        </w:rPr>
      </w:pPr>
      <w:bookmarkStart w:id="0" w:name="Pg5"/>
      <w:bookmarkEnd w:id="0"/>
      <w:r w:rsidRPr="00C9181A">
        <w:rPr>
          <w:rFonts w:ascii="Times New Roman Bold" w:hAnsi="Times New Roman Bold" w:cs="Times New Roman Bold"/>
          <w:color w:val="000000"/>
          <w:w w:val="101"/>
          <w:lang w:val="en-US"/>
        </w:rPr>
        <w:t>Technical Delegates will establish together with the local organizing committee, an official list of the implements which will be provided to the athletes in sufficient number, in order to meet the needs on the competitions sites, warming-up and training areas.</w:t>
      </w:r>
    </w:p>
    <w:p w:rsidR="00CB4647" w:rsidRPr="00CB4647" w:rsidRDefault="00CB4647" w:rsidP="00C9181A">
      <w:pPr>
        <w:pStyle w:val="Paragraphedeliste"/>
        <w:widowControl w:val="0"/>
        <w:autoSpaceDE w:val="0"/>
        <w:autoSpaceDN w:val="0"/>
        <w:adjustRightInd w:val="0"/>
        <w:spacing w:after="0" w:line="276" w:lineRule="exact"/>
        <w:rPr>
          <w:rFonts w:ascii="Times New Roman" w:hAnsi="Times New Roman"/>
          <w:color w:val="000000"/>
          <w:spacing w:val="-3"/>
          <w:sz w:val="24"/>
          <w:szCs w:val="24"/>
          <w:lang w:val="en-US"/>
        </w:rPr>
      </w:pPr>
    </w:p>
    <w:p w:rsidR="00CB4647" w:rsidRPr="00DB6039" w:rsidRDefault="00CB4647" w:rsidP="00C9181A">
      <w:pPr>
        <w:pStyle w:val="Paragraphedeliste"/>
        <w:widowControl w:val="0"/>
        <w:autoSpaceDE w:val="0"/>
        <w:autoSpaceDN w:val="0"/>
        <w:adjustRightInd w:val="0"/>
        <w:spacing w:before="28" w:after="0" w:line="276" w:lineRule="exact"/>
        <w:rPr>
          <w:rFonts w:ascii="Times New Roman Bold" w:hAnsi="Times New Roman Bold" w:cs="Times New Roman Bold"/>
          <w:color w:val="000000"/>
          <w:w w:val="101"/>
          <w:sz w:val="24"/>
          <w:szCs w:val="24"/>
          <w:lang w:val="en-US"/>
        </w:rPr>
      </w:pPr>
      <w:r w:rsidRPr="00CB4647">
        <w:rPr>
          <w:rFonts w:ascii="Symbol" w:hAnsi="Symbol" w:cs="Symbol"/>
          <w:color w:val="000000"/>
          <w:w w:val="101"/>
          <w:sz w:val="24"/>
          <w:szCs w:val="24"/>
        </w:rPr>
        <w:t></w:t>
      </w:r>
      <w:r w:rsidRPr="00DB6039">
        <w:rPr>
          <w:rFonts w:ascii="Arial" w:hAnsi="Arial" w:cs="Arial"/>
          <w:color w:val="000000"/>
          <w:w w:val="101"/>
          <w:sz w:val="24"/>
          <w:szCs w:val="24"/>
          <w:lang w:val="en-US"/>
        </w:rPr>
        <w:t xml:space="preserve"> </w:t>
      </w:r>
      <w:r w:rsidRPr="00DB6039">
        <w:rPr>
          <w:rFonts w:ascii="Times New Roman Bold" w:hAnsi="Times New Roman Bold" w:cs="Times New Roman Bold"/>
          <w:color w:val="000000"/>
          <w:w w:val="101"/>
          <w:sz w:val="24"/>
          <w:szCs w:val="24"/>
          <w:lang w:val="en-US"/>
        </w:rPr>
        <w:t xml:space="preserve">  </w:t>
      </w:r>
      <w:r w:rsidRPr="00DB6039">
        <w:rPr>
          <w:rFonts w:ascii="Times New Roman Bold" w:hAnsi="Times New Roman Bold" w:cs="Times New Roman Bold"/>
          <w:b/>
          <w:color w:val="000000"/>
          <w:w w:val="101"/>
          <w:sz w:val="24"/>
          <w:szCs w:val="24"/>
          <w:lang w:val="en-US"/>
        </w:rPr>
        <w:t>Personal Implements</w:t>
      </w:r>
      <w:r w:rsidRPr="00DB6039">
        <w:rPr>
          <w:rFonts w:ascii="Times New Roman Bold" w:hAnsi="Times New Roman Bold" w:cs="Times New Roman Bold"/>
          <w:color w:val="000000"/>
          <w:w w:val="101"/>
          <w:sz w:val="24"/>
          <w:szCs w:val="24"/>
          <w:lang w:val="en-US"/>
        </w:rPr>
        <w:t xml:space="preserve"> </w:t>
      </w:r>
    </w:p>
    <w:p w:rsidR="001E0580" w:rsidRPr="00C9181A" w:rsidRDefault="00C9181A" w:rsidP="00C9181A">
      <w:pPr>
        <w:widowControl w:val="0"/>
        <w:autoSpaceDE w:val="0"/>
        <w:autoSpaceDN w:val="0"/>
        <w:adjustRightInd w:val="0"/>
        <w:spacing w:before="28" w:after="0" w:line="276" w:lineRule="exact"/>
        <w:rPr>
          <w:rFonts w:ascii="Times New Roman Bold" w:hAnsi="Times New Roman Bold" w:cs="Times New Roman Bold"/>
          <w:color w:val="000000"/>
          <w:w w:val="101"/>
          <w:lang w:val="en-US"/>
        </w:rPr>
      </w:pPr>
      <w:r w:rsidRPr="00C9181A">
        <w:rPr>
          <w:rFonts w:ascii="Times New Roman Bold" w:hAnsi="Times New Roman Bold" w:cs="Times New Roman Bold"/>
          <w:color w:val="000000"/>
          <w:w w:val="101"/>
          <w:lang w:val="en-US"/>
        </w:rPr>
        <w:t>Personal implements will be authorized provided that they are certified, they are not on the official list and that they have been verified according to the Technical delegate’s instructions.</w:t>
      </w:r>
    </w:p>
    <w:p w:rsidR="00915A65" w:rsidRDefault="00C9181A" w:rsidP="001E0580">
      <w:pPr>
        <w:pStyle w:val="Sansinterligne"/>
        <w:jc w:val="both"/>
      </w:pPr>
      <w:r>
        <w:t>These implements should be allowed to be use</w:t>
      </w:r>
      <w:r w:rsidR="007E7328">
        <w:t>d</w:t>
      </w:r>
      <w:r>
        <w:t xml:space="preserve"> by the other competitors until the end of the </w:t>
      </w:r>
      <w:r w:rsidR="007E7328">
        <w:t>concerning competition</w:t>
      </w:r>
      <w:r>
        <w:t>.</w:t>
      </w:r>
      <w:r w:rsidR="00375B39">
        <w:t xml:space="preserve"> </w:t>
      </w:r>
    </w:p>
    <w:p w:rsidR="001E0580" w:rsidRPr="00915A65" w:rsidRDefault="001E0580" w:rsidP="001E0580">
      <w:pPr>
        <w:pStyle w:val="Sansinterligne"/>
        <w:jc w:val="both"/>
      </w:pPr>
    </w:p>
    <w:p w:rsidR="00D1069D" w:rsidRPr="00A24B6E" w:rsidRDefault="001E0580" w:rsidP="00D1069D">
      <w:pPr>
        <w:jc w:val="both"/>
        <w:rPr>
          <w:b/>
          <w:sz w:val="32"/>
          <w:szCs w:val="32"/>
          <w:lang w:val="en-US"/>
        </w:rPr>
      </w:pPr>
      <w:r w:rsidRPr="00A24B6E">
        <w:rPr>
          <w:b/>
          <w:sz w:val="32"/>
          <w:szCs w:val="32"/>
          <w:lang w:val="en-US"/>
        </w:rPr>
        <w:t xml:space="preserve">5-6- </w:t>
      </w:r>
      <w:r w:rsidR="00D1069D" w:rsidRPr="00A24B6E">
        <w:rPr>
          <w:b/>
          <w:sz w:val="32"/>
          <w:szCs w:val="32"/>
          <w:lang w:val="en-US"/>
        </w:rPr>
        <w:t>Vaulting poles</w:t>
      </w:r>
      <w:r w:rsidR="00375B39">
        <w:rPr>
          <w:b/>
          <w:sz w:val="32"/>
          <w:szCs w:val="32"/>
          <w:lang w:val="en-US"/>
        </w:rPr>
        <w:t xml:space="preserve"> </w:t>
      </w:r>
    </w:p>
    <w:p w:rsidR="00D1069D" w:rsidRDefault="00D1069D" w:rsidP="00D1069D">
      <w:pPr>
        <w:pStyle w:val="Paragraphedeliste"/>
        <w:numPr>
          <w:ilvl w:val="0"/>
          <w:numId w:val="5"/>
        </w:numPr>
        <w:jc w:val="both"/>
        <w:rPr>
          <w:lang w:val="en-US"/>
        </w:rPr>
      </w:pPr>
      <w:r>
        <w:rPr>
          <w:lang w:val="en-US"/>
        </w:rPr>
        <w:t xml:space="preserve">Pole bags must </w:t>
      </w:r>
      <w:r w:rsidR="00915A65">
        <w:rPr>
          <w:lang w:val="en-US"/>
        </w:rPr>
        <w:t>b</w:t>
      </w:r>
      <w:r>
        <w:rPr>
          <w:lang w:val="en-US"/>
        </w:rPr>
        <w:t>e clearly marked with the athlete’s name and bib number.</w:t>
      </w:r>
    </w:p>
    <w:p w:rsidR="00D1069D" w:rsidRDefault="00D1069D" w:rsidP="00D1069D">
      <w:pPr>
        <w:pStyle w:val="Paragraphedeliste"/>
        <w:numPr>
          <w:ilvl w:val="0"/>
          <w:numId w:val="5"/>
        </w:numPr>
        <w:jc w:val="both"/>
        <w:rPr>
          <w:lang w:val="en-US"/>
        </w:rPr>
      </w:pPr>
      <w:r>
        <w:rPr>
          <w:lang w:val="en-US"/>
        </w:rPr>
        <w:t>All the poles will be transported from the airport to the stadium where they will be kept until the competition day.</w:t>
      </w:r>
    </w:p>
    <w:p w:rsidR="00D1069D" w:rsidRDefault="00D1069D" w:rsidP="00D1069D">
      <w:pPr>
        <w:pStyle w:val="Paragraphedeliste"/>
        <w:numPr>
          <w:ilvl w:val="0"/>
          <w:numId w:val="5"/>
        </w:numPr>
        <w:jc w:val="both"/>
        <w:rPr>
          <w:lang w:val="en-US"/>
        </w:rPr>
      </w:pPr>
      <w:r>
        <w:rPr>
          <w:lang w:val="en-US"/>
        </w:rPr>
        <w:t>Before the different competitions the poles will be at the competition area where they will be checked.</w:t>
      </w:r>
    </w:p>
    <w:p w:rsidR="00C9181A" w:rsidRPr="00A24B6E" w:rsidRDefault="001E0580" w:rsidP="00C9181A">
      <w:pPr>
        <w:jc w:val="both"/>
        <w:rPr>
          <w:b/>
          <w:sz w:val="32"/>
          <w:szCs w:val="32"/>
          <w:lang w:val="en-US"/>
        </w:rPr>
      </w:pPr>
      <w:r w:rsidRPr="00A24B6E">
        <w:rPr>
          <w:b/>
          <w:sz w:val="32"/>
          <w:szCs w:val="32"/>
          <w:lang w:val="en-US"/>
        </w:rPr>
        <w:t xml:space="preserve">5-7- </w:t>
      </w:r>
      <w:r w:rsidR="00375B39">
        <w:rPr>
          <w:b/>
          <w:sz w:val="32"/>
          <w:szCs w:val="32"/>
          <w:lang w:val="en-US"/>
        </w:rPr>
        <w:t xml:space="preserve">Call </w:t>
      </w:r>
      <w:r w:rsidR="00C9181A" w:rsidRPr="00A24B6E">
        <w:rPr>
          <w:b/>
          <w:sz w:val="32"/>
          <w:szCs w:val="32"/>
          <w:lang w:val="en-US"/>
        </w:rPr>
        <w:t>room</w:t>
      </w:r>
      <w:r w:rsidR="00375B39">
        <w:rPr>
          <w:b/>
          <w:sz w:val="32"/>
          <w:szCs w:val="32"/>
          <w:lang w:val="en-US"/>
        </w:rPr>
        <w:t xml:space="preserve">    </w:t>
      </w:r>
    </w:p>
    <w:p w:rsidR="00C9181A" w:rsidRDefault="00C9181A" w:rsidP="00C9181A">
      <w:pPr>
        <w:pStyle w:val="Paragraphedeliste"/>
        <w:numPr>
          <w:ilvl w:val="0"/>
          <w:numId w:val="5"/>
        </w:numPr>
        <w:jc w:val="both"/>
        <w:rPr>
          <w:lang w:val="en-US"/>
        </w:rPr>
      </w:pPr>
      <w:r>
        <w:rPr>
          <w:lang w:val="en-US"/>
        </w:rPr>
        <w:t xml:space="preserve">Athletes must present themselves at the call room according to the scheduled time. All delegations must ensure that their athletes are aware of the check in time for entry to the call room as follow: </w:t>
      </w:r>
    </w:p>
    <w:p w:rsidR="00C9181A" w:rsidRDefault="00C9181A" w:rsidP="00C9181A">
      <w:pPr>
        <w:pStyle w:val="Paragraphedeliste"/>
        <w:jc w:val="both"/>
        <w:rPr>
          <w:lang w:val="en-US"/>
        </w:rPr>
      </w:pPr>
    </w:p>
    <w:tbl>
      <w:tblPr>
        <w:tblStyle w:val="Grilledutableau"/>
        <w:tblW w:w="0" w:type="auto"/>
        <w:tblInd w:w="720" w:type="dxa"/>
        <w:tblLook w:val="04A0"/>
      </w:tblPr>
      <w:tblGrid>
        <w:gridCol w:w="1940"/>
        <w:gridCol w:w="1417"/>
        <w:gridCol w:w="1418"/>
        <w:gridCol w:w="1417"/>
        <w:gridCol w:w="1276"/>
        <w:gridCol w:w="1100"/>
      </w:tblGrid>
      <w:tr w:rsidR="00C9181A" w:rsidRPr="002B2A65" w:rsidTr="00963B74">
        <w:trPr>
          <w:trHeight w:val="450"/>
        </w:trPr>
        <w:tc>
          <w:tcPr>
            <w:tcW w:w="1940" w:type="dxa"/>
            <w:vMerge w:val="restart"/>
          </w:tcPr>
          <w:p w:rsidR="00C9181A" w:rsidRPr="002B2A65" w:rsidRDefault="00C9181A" w:rsidP="00963B74">
            <w:pPr>
              <w:pStyle w:val="Paragraphedeliste"/>
              <w:ind w:left="0"/>
              <w:jc w:val="both"/>
              <w:rPr>
                <w:b/>
                <w:sz w:val="24"/>
                <w:szCs w:val="24"/>
                <w:lang w:val="en-US"/>
              </w:rPr>
            </w:pPr>
            <w:r w:rsidRPr="002B2A65">
              <w:rPr>
                <w:b/>
                <w:sz w:val="24"/>
                <w:szCs w:val="24"/>
                <w:lang w:val="en-US"/>
              </w:rPr>
              <w:t>Event</w:t>
            </w:r>
          </w:p>
        </w:tc>
        <w:tc>
          <w:tcPr>
            <w:tcW w:w="1417" w:type="dxa"/>
            <w:tcBorders>
              <w:bottom w:val="single" w:sz="4" w:space="0" w:color="auto"/>
            </w:tcBorders>
          </w:tcPr>
          <w:p w:rsidR="00C9181A" w:rsidRPr="002B2A65" w:rsidRDefault="00C9181A" w:rsidP="00963B74">
            <w:pPr>
              <w:pStyle w:val="Paragraphedeliste"/>
              <w:ind w:left="0"/>
              <w:jc w:val="both"/>
              <w:rPr>
                <w:b/>
                <w:sz w:val="24"/>
                <w:szCs w:val="24"/>
                <w:lang w:val="en-US"/>
              </w:rPr>
            </w:pPr>
          </w:p>
          <w:p w:rsidR="00C9181A" w:rsidRPr="002B2A65" w:rsidRDefault="00C9181A" w:rsidP="00963B74">
            <w:pPr>
              <w:pStyle w:val="Paragraphedeliste"/>
              <w:ind w:left="0"/>
              <w:jc w:val="both"/>
              <w:rPr>
                <w:b/>
                <w:sz w:val="24"/>
                <w:szCs w:val="24"/>
                <w:lang w:val="en-US"/>
              </w:rPr>
            </w:pPr>
          </w:p>
        </w:tc>
        <w:tc>
          <w:tcPr>
            <w:tcW w:w="1418" w:type="dxa"/>
            <w:tcBorders>
              <w:bottom w:val="single" w:sz="4" w:space="0" w:color="auto"/>
            </w:tcBorders>
          </w:tcPr>
          <w:p w:rsidR="00C9181A" w:rsidRPr="002B2A65" w:rsidRDefault="00C9181A" w:rsidP="00963B74">
            <w:pPr>
              <w:pStyle w:val="Paragraphedeliste"/>
              <w:ind w:left="0"/>
              <w:jc w:val="both"/>
              <w:rPr>
                <w:b/>
                <w:sz w:val="24"/>
                <w:szCs w:val="24"/>
                <w:lang w:val="en-US"/>
              </w:rPr>
            </w:pPr>
          </w:p>
          <w:p w:rsidR="00C9181A" w:rsidRPr="002B2A65" w:rsidRDefault="00C9181A" w:rsidP="00963B74">
            <w:pPr>
              <w:pStyle w:val="Paragraphedeliste"/>
              <w:ind w:left="0"/>
              <w:jc w:val="both"/>
              <w:rPr>
                <w:b/>
                <w:sz w:val="24"/>
                <w:szCs w:val="24"/>
                <w:lang w:val="en-US"/>
              </w:rPr>
            </w:pPr>
          </w:p>
        </w:tc>
        <w:tc>
          <w:tcPr>
            <w:tcW w:w="1417" w:type="dxa"/>
            <w:tcBorders>
              <w:bottom w:val="single" w:sz="4" w:space="0" w:color="auto"/>
            </w:tcBorders>
          </w:tcPr>
          <w:p w:rsidR="00C9181A" w:rsidRPr="002B2A65" w:rsidRDefault="00C9181A" w:rsidP="00963B74">
            <w:pPr>
              <w:pStyle w:val="Paragraphedeliste"/>
              <w:ind w:left="0"/>
              <w:jc w:val="both"/>
              <w:rPr>
                <w:b/>
                <w:sz w:val="24"/>
                <w:szCs w:val="24"/>
                <w:lang w:val="en-US"/>
              </w:rPr>
            </w:pPr>
          </w:p>
          <w:p w:rsidR="00C9181A" w:rsidRPr="002B2A65" w:rsidRDefault="00C9181A" w:rsidP="00963B74">
            <w:pPr>
              <w:pStyle w:val="Paragraphedeliste"/>
              <w:ind w:left="0"/>
              <w:jc w:val="both"/>
              <w:rPr>
                <w:b/>
                <w:sz w:val="24"/>
                <w:szCs w:val="24"/>
                <w:lang w:val="en-US"/>
              </w:rPr>
            </w:pPr>
          </w:p>
        </w:tc>
        <w:tc>
          <w:tcPr>
            <w:tcW w:w="1276" w:type="dxa"/>
            <w:tcBorders>
              <w:bottom w:val="single" w:sz="4" w:space="0" w:color="auto"/>
            </w:tcBorders>
          </w:tcPr>
          <w:p w:rsidR="00C9181A" w:rsidRPr="002B2A65" w:rsidRDefault="00C9181A" w:rsidP="00963B74">
            <w:pPr>
              <w:pStyle w:val="Paragraphedeliste"/>
              <w:ind w:left="0"/>
              <w:jc w:val="both"/>
              <w:rPr>
                <w:b/>
                <w:sz w:val="24"/>
                <w:szCs w:val="24"/>
                <w:lang w:val="en-US"/>
              </w:rPr>
            </w:pPr>
          </w:p>
          <w:p w:rsidR="00C9181A" w:rsidRPr="002B2A65" w:rsidRDefault="00C9181A" w:rsidP="00963B74">
            <w:pPr>
              <w:pStyle w:val="Paragraphedeliste"/>
              <w:ind w:left="0"/>
              <w:jc w:val="both"/>
              <w:rPr>
                <w:b/>
                <w:sz w:val="24"/>
                <w:szCs w:val="24"/>
                <w:lang w:val="en-US"/>
              </w:rPr>
            </w:pPr>
          </w:p>
        </w:tc>
        <w:tc>
          <w:tcPr>
            <w:tcW w:w="1100" w:type="dxa"/>
            <w:tcBorders>
              <w:bottom w:val="single" w:sz="4" w:space="0" w:color="auto"/>
            </w:tcBorders>
          </w:tcPr>
          <w:p w:rsidR="00C9181A" w:rsidRPr="002B2A65" w:rsidRDefault="00C9181A" w:rsidP="00963B74">
            <w:pPr>
              <w:pStyle w:val="Paragraphedeliste"/>
              <w:ind w:left="0"/>
              <w:jc w:val="both"/>
              <w:rPr>
                <w:b/>
                <w:sz w:val="24"/>
                <w:szCs w:val="24"/>
                <w:lang w:val="en-US"/>
              </w:rPr>
            </w:pPr>
          </w:p>
          <w:p w:rsidR="00C9181A" w:rsidRPr="002B2A65" w:rsidRDefault="00C9181A" w:rsidP="00963B74">
            <w:pPr>
              <w:pStyle w:val="Paragraphedeliste"/>
              <w:ind w:left="0"/>
              <w:jc w:val="both"/>
              <w:rPr>
                <w:b/>
                <w:sz w:val="24"/>
                <w:szCs w:val="24"/>
                <w:lang w:val="en-US"/>
              </w:rPr>
            </w:pPr>
          </w:p>
        </w:tc>
      </w:tr>
      <w:tr w:rsidR="00C9181A" w:rsidTr="00882CE3">
        <w:trPr>
          <w:trHeight w:val="559"/>
        </w:trPr>
        <w:tc>
          <w:tcPr>
            <w:tcW w:w="1940" w:type="dxa"/>
            <w:vMerge/>
          </w:tcPr>
          <w:p w:rsidR="00C9181A" w:rsidRDefault="00C9181A" w:rsidP="00963B74">
            <w:pPr>
              <w:pStyle w:val="Paragraphedeliste"/>
              <w:ind w:left="0"/>
              <w:jc w:val="both"/>
              <w:rPr>
                <w:lang w:val="en-US"/>
              </w:rPr>
            </w:pPr>
          </w:p>
        </w:tc>
        <w:tc>
          <w:tcPr>
            <w:tcW w:w="1417" w:type="dxa"/>
            <w:tcBorders>
              <w:top w:val="single" w:sz="4" w:space="0" w:color="auto"/>
            </w:tcBorders>
          </w:tcPr>
          <w:p w:rsidR="00C9181A" w:rsidRPr="002B2A65" w:rsidRDefault="00C9181A" w:rsidP="00963B74">
            <w:pPr>
              <w:pStyle w:val="Paragraphedeliste"/>
              <w:ind w:left="0"/>
              <w:jc w:val="both"/>
              <w:rPr>
                <w:b/>
                <w:lang w:val="en-US"/>
              </w:rPr>
            </w:pPr>
            <w:r w:rsidRPr="002B2A65">
              <w:rPr>
                <w:b/>
                <w:lang w:val="en-US"/>
              </w:rPr>
              <w:t>1</w:t>
            </w:r>
            <w:r w:rsidRPr="002B2A65">
              <w:rPr>
                <w:b/>
                <w:vertAlign w:val="superscript"/>
                <w:lang w:val="en-US"/>
              </w:rPr>
              <w:t>st</w:t>
            </w:r>
            <w:r w:rsidRPr="002B2A65">
              <w:rPr>
                <w:b/>
                <w:lang w:val="en-US"/>
              </w:rPr>
              <w:t xml:space="preserve"> call</w:t>
            </w:r>
          </w:p>
        </w:tc>
        <w:tc>
          <w:tcPr>
            <w:tcW w:w="1418" w:type="dxa"/>
            <w:tcBorders>
              <w:top w:val="single" w:sz="4" w:space="0" w:color="auto"/>
            </w:tcBorders>
          </w:tcPr>
          <w:p w:rsidR="00C9181A" w:rsidRPr="002B2A65" w:rsidRDefault="00C9181A" w:rsidP="00963B74">
            <w:pPr>
              <w:pStyle w:val="Paragraphedeliste"/>
              <w:ind w:left="0"/>
              <w:jc w:val="both"/>
              <w:rPr>
                <w:b/>
                <w:lang w:val="en-US"/>
              </w:rPr>
            </w:pPr>
            <w:r w:rsidRPr="002B2A65">
              <w:rPr>
                <w:b/>
                <w:lang w:val="en-US"/>
              </w:rPr>
              <w:t>2</w:t>
            </w:r>
            <w:r w:rsidRPr="002B2A65">
              <w:rPr>
                <w:b/>
                <w:vertAlign w:val="superscript"/>
                <w:lang w:val="en-US"/>
              </w:rPr>
              <w:t>nd</w:t>
            </w:r>
            <w:r w:rsidRPr="002B2A65">
              <w:rPr>
                <w:b/>
                <w:lang w:val="en-US"/>
              </w:rPr>
              <w:t xml:space="preserve"> call</w:t>
            </w:r>
          </w:p>
        </w:tc>
        <w:tc>
          <w:tcPr>
            <w:tcW w:w="1417" w:type="dxa"/>
            <w:tcBorders>
              <w:top w:val="single" w:sz="4" w:space="0" w:color="auto"/>
            </w:tcBorders>
          </w:tcPr>
          <w:p w:rsidR="00C9181A" w:rsidRPr="002B2A65" w:rsidRDefault="00C9181A" w:rsidP="00963B74">
            <w:pPr>
              <w:pStyle w:val="Paragraphedeliste"/>
              <w:ind w:left="0"/>
              <w:jc w:val="both"/>
              <w:rPr>
                <w:b/>
                <w:lang w:val="en-US"/>
              </w:rPr>
            </w:pPr>
            <w:r w:rsidRPr="002B2A65">
              <w:rPr>
                <w:b/>
                <w:lang w:val="en-US"/>
              </w:rPr>
              <w:t xml:space="preserve">Entry </w:t>
            </w:r>
          </w:p>
          <w:p w:rsidR="00C9181A" w:rsidRPr="002B2A65" w:rsidRDefault="00C9181A" w:rsidP="00963B74">
            <w:pPr>
              <w:pStyle w:val="Paragraphedeliste"/>
              <w:ind w:left="0"/>
              <w:jc w:val="both"/>
              <w:rPr>
                <w:b/>
                <w:lang w:val="en-US"/>
              </w:rPr>
            </w:pPr>
            <w:r w:rsidRPr="002B2A65">
              <w:rPr>
                <w:b/>
                <w:lang w:val="en-US"/>
              </w:rPr>
              <w:t>call room</w:t>
            </w:r>
          </w:p>
        </w:tc>
        <w:tc>
          <w:tcPr>
            <w:tcW w:w="1276" w:type="dxa"/>
            <w:tcBorders>
              <w:top w:val="single" w:sz="4" w:space="0" w:color="auto"/>
            </w:tcBorders>
          </w:tcPr>
          <w:p w:rsidR="00C9181A" w:rsidRPr="002B2A65" w:rsidRDefault="00C9181A" w:rsidP="00963B74">
            <w:pPr>
              <w:pStyle w:val="Paragraphedeliste"/>
              <w:ind w:left="0"/>
              <w:jc w:val="both"/>
              <w:rPr>
                <w:b/>
                <w:lang w:val="en-US"/>
              </w:rPr>
            </w:pPr>
            <w:r w:rsidRPr="002B2A65">
              <w:rPr>
                <w:b/>
                <w:lang w:val="en-US"/>
              </w:rPr>
              <w:t>Exit</w:t>
            </w:r>
          </w:p>
          <w:p w:rsidR="00C9181A" w:rsidRPr="002B2A65" w:rsidRDefault="00C9181A" w:rsidP="00963B74">
            <w:pPr>
              <w:pStyle w:val="Paragraphedeliste"/>
              <w:ind w:left="0"/>
              <w:jc w:val="both"/>
              <w:rPr>
                <w:b/>
                <w:lang w:val="en-US"/>
              </w:rPr>
            </w:pPr>
            <w:r w:rsidRPr="002B2A65">
              <w:rPr>
                <w:b/>
                <w:lang w:val="en-US"/>
              </w:rPr>
              <w:t>Call room</w:t>
            </w:r>
          </w:p>
        </w:tc>
        <w:tc>
          <w:tcPr>
            <w:tcW w:w="1100" w:type="dxa"/>
            <w:tcBorders>
              <w:top w:val="single" w:sz="4" w:space="0" w:color="auto"/>
            </w:tcBorders>
          </w:tcPr>
          <w:p w:rsidR="00C9181A" w:rsidRPr="002B2A65" w:rsidRDefault="00C9181A" w:rsidP="00963B74">
            <w:pPr>
              <w:pStyle w:val="Paragraphedeliste"/>
              <w:ind w:left="0"/>
              <w:jc w:val="both"/>
              <w:rPr>
                <w:b/>
                <w:lang w:val="en-US"/>
              </w:rPr>
            </w:pPr>
            <w:r w:rsidRPr="002B2A65">
              <w:rPr>
                <w:b/>
                <w:lang w:val="en-US"/>
              </w:rPr>
              <w:t>Entry</w:t>
            </w:r>
          </w:p>
          <w:p w:rsidR="00C9181A" w:rsidRDefault="00C9181A" w:rsidP="00963B74">
            <w:pPr>
              <w:pStyle w:val="Paragraphedeliste"/>
              <w:ind w:left="0"/>
              <w:jc w:val="both"/>
              <w:rPr>
                <w:lang w:val="en-US"/>
              </w:rPr>
            </w:pPr>
            <w:r w:rsidRPr="002B2A65">
              <w:rPr>
                <w:b/>
                <w:lang w:val="en-US"/>
              </w:rPr>
              <w:t>To arena</w:t>
            </w:r>
          </w:p>
        </w:tc>
      </w:tr>
      <w:tr w:rsidR="00C9181A" w:rsidTr="00963B74">
        <w:tc>
          <w:tcPr>
            <w:tcW w:w="1940" w:type="dxa"/>
          </w:tcPr>
          <w:p w:rsidR="00C9181A" w:rsidRPr="002B25B1" w:rsidRDefault="00C9181A" w:rsidP="00963B74">
            <w:pPr>
              <w:pStyle w:val="Paragraphedeliste"/>
              <w:ind w:left="0"/>
              <w:jc w:val="both"/>
              <w:rPr>
                <w:b/>
                <w:lang w:val="en-US"/>
              </w:rPr>
            </w:pPr>
            <w:r w:rsidRPr="002B25B1">
              <w:rPr>
                <w:b/>
                <w:lang w:val="en-US"/>
              </w:rPr>
              <w:t>Track Events</w:t>
            </w:r>
          </w:p>
        </w:tc>
        <w:tc>
          <w:tcPr>
            <w:tcW w:w="1417" w:type="dxa"/>
          </w:tcPr>
          <w:p w:rsidR="00C9181A" w:rsidRDefault="00C9181A" w:rsidP="00963B74">
            <w:pPr>
              <w:pStyle w:val="Paragraphedeliste"/>
              <w:ind w:left="0"/>
              <w:jc w:val="both"/>
              <w:rPr>
                <w:lang w:val="en-US"/>
              </w:rPr>
            </w:pPr>
            <w:r>
              <w:rPr>
                <w:lang w:val="en-US"/>
              </w:rPr>
              <w:t xml:space="preserve">45  </w:t>
            </w:r>
          </w:p>
        </w:tc>
        <w:tc>
          <w:tcPr>
            <w:tcW w:w="1418" w:type="dxa"/>
          </w:tcPr>
          <w:p w:rsidR="00C9181A" w:rsidRDefault="00C9181A" w:rsidP="00963B74">
            <w:pPr>
              <w:pStyle w:val="Paragraphedeliste"/>
              <w:ind w:left="0"/>
              <w:jc w:val="both"/>
              <w:rPr>
                <w:lang w:val="en-US"/>
              </w:rPr>
            </w:pPr>
            <w:r>
              <w:rPr>
                <w:lang w:val="en-US"/>
              </w:rPr>
              <w:t>35</w:t>
            </w:r>
          </w:p>
        </w:tc>
        <w:tc>
          <w:tcPr>
            <w:tcW w:w="1417" w:type="dxa"/>
          </w:tcPr>
          <w:p w:rsidR="00C9181A" w:rsidRDefault="00C9181A" w:rsidP="00963B74">
            <w:pPr>
              <w:pStyle w:val="Paragraphedeliste"/>
              <w:ind w:left="0"/>
              <w:jc w:val="both"/>
              <w:rPr>
                <w:lang w:val="en-US"/>
              </w:rPr>
            </w:pPr>
            <w:r>
              <w:rPr>
                <w:lang w:val="en-US"/>
              </w:rPr>
              <w:t>30</w:t>
            </w:r>
          </w:p>
        </w:tc>
        <w:tc>
          <w:tcPr>
            <w:tcW w:w="1276" w:type="dxa"/>
          </w:tcPr>
          <w:p w:rsidR="00C9181A" w:rsidRDefault="00C9181A" w:rsidP="00963B74">
            <w:pPr>
              <w:pStyle w:val="Paragraphedeliste"/>
              <w:ind w:left="0"/>
              <w:jc w:val="both"/>
              <w:rPr>
                <w:lang w:val="en-US"/>
              </w:rPr>
            </w:pPr>
            <w:r>
              <w:rPr>
                <w:lang w:val="en-US"/>
              </w:rPr>
              <w:t>15</w:t>
            </w:r>
          </w:p>
        </w:tc>
        <w:tc>
          <w:tcPr>
            <w:tcW w:w="1100" w:type="dxa"/>
          </w:tcPr>
          <w:p w:rsidR="00C9181A" w:rsidRDefault="00C9181A" w:rsidP="00963B74">
            <w:pPr>
              <w:pStyle w:val="Paragraphedeliste"/>
              <w:ind w:left="0"/>
              <w:jc w:val="both"/>
              <w:rPr>
                <w:lang w:val="en-US"/>
              </w:rPr>
            </w:pPr>
            <w:r>
              <w:rPr>
                <w:lang w:val="en-US"/>
              </w:rPr>
              <w:t>10</w:t>
            </w:r>
          </w:p>
        </w:tc>
      </w:tr>
      <w:tr w:rsidR="00C9181A" w:rsidTr="00963B74">
        <w:tc>
          <w:tcPr>
            <w:tcW w:w="1940" w:type="dxa"/>
          </w:tcPr>
          <w:p w:rsidR="00C9181A" w:rsidRPr="002B25B1" w:rsidRDefault="00C9181A" w:rsidP="00963B74">
            <w:pPr>
              <w:pStyle w:val="Paragraphedeliste"/>
              <w:ind w:left="0"/>
              <w:jc w:val="both"/>
              <w:rPr>
                <w:b/>
                <w:lang w:val="en-US"/>
              </w:rPr>
            </w:pPr>
            <w:r w:rsidRPr="002B25B1">
              <w:rPr>
                <w:b/>
                <w:lang w:val="en-US"/>
              </w:rPr>
              <w:t>Hurdles and Relay</w:t>
            </w:r>
          </w:p>
        </w:tc>
        <w:tc>
          <w:tcPr>
            <w:tcW w:w="1417" w:type="dxa"/>
          </w:tcPr>
          <w:p w:rsidR="00C9181A" w:rsidRDefault="00C9181A" w:rsidP="00963B74">
            <w:pPr>
              <w:pStyle w:val="Paragraphedeliste"/>
              <w:ind w:left="0"/>
              <w:jc w:val="both"/>
              <w:rPr>
                <w:lang w:val="en-US"/>
              </w:rPr>
            </w:pPr>
            <w:r>
              <w:rPr>
                <w:lang w:val="en-US"/>
              </w:rPr>
              <w:t xml:space="preserve">50 </w:t>
            </w:r>
          </w:p>
        </w:tc>
        <w:tc>
          <w:tcPr>
            <w:tcW w:w="1418" w:type="dxa"/>
          </w:tcPr>
          <w:p w:rsidR="00C9181A" w:rsidRDefault="00C9181A" w:rsidP="00963B74">
            <w:pPr>
              <w:pStyle w:val="Paragraphedeliste"/>
              <w:ind w:left="0"/>
              <w:jc w:val="both"/>
              <w:rPr>
                <w:lang w:val="en-US"/>
              </w:rPr>
            </w:pPr>
            <w:r>
              <w:rPr>
                <w:lang w:val="en-US"/>
              </w:rPr>
              <w:t>40</w:t>
            </w:r>
          </w:p>
        </w:tc>
        <w:tc>
          <w:tcPr>
            <w:tcW w:w="1417" w:type="dxa"/>
          </w:tcPr>
          <w:p w:rsidR="00C9181A" w:rsidRDefault="00C9181A" w:rsidP="00963B74">
            <w:pPr>
              <w:pStyle w:val="Paragraphedeliste"/>
              <w:ind w:left="0"/>
              <w:jc w:val="both"/>
              <w:rPr>
                <w:lang w:val="en-US"/>
              </w:rPr>
            </w:pPr>
            <w:r>
              <w:rPr>
                <w:lang w:val="en-US"/>
              </w:rPr>
              <w:t>35</w:t>
            </w:r>
          </w:p>
        </w:tc>
        <w:tc>
          <w:tcPr>
            <w:tcW w:w="1276" w:type="dxa"/>
          </w:tcPr>
          <w:p w:rsidR="00C9181A" w:rsidRDefault="00C9181A" w:rsidP="00963B74">
            <w:pPr>
              <w:pStyle w:val="Paragraphedeliste"/>
              <w:ind w:left="0"/>
              <w:jc w:val="both"/>
              <w:rPr>
                <w:lang w:val="en-US"/>
              </w:rPr>
            </w:pPr>
            <w:r>
              <w:rPr>
                <w:lang w:val="en-US"/>
              </w:rPr>
              <w:t>20</w:t>
            </w:r>
          </w:p>
        </w:tc>
        <w:tc>
          <w:tcPr>
            <w:tcW w:w="1100" w:type="dxa"/>
          </w:tcPr>
          <w:p w:rsidR="00C9181A" w:rsidRDefault="00C9181A" w:rsidP="00963B74">
            <w:pPr>
              <w:pStyle w:val="Paragraphedeliste"/>
              <w:ind w:left="0"/>
              <w:jc w:val="both"/>
              <w:rPr>
                <w:lang w:val="en-US"/>
              </w:rPr>
            </w:pPr>
            <w:r>
              <w:rPr>
                <w:lang w:val="en-US"/>
              </w:rPr>
              <w:t>15</w:t>
            </w:r>
          </w:p>
        </w:tc>
      </w:tr>
      <w:tr w:rsidR="00C9181A" w:rsidTr="00963B74">
        <w:tc>
          <w:tcPr>
            <w:tcW w:w="1940" w:type="dxa"/>
          </w:tcPr>
          <w:p w:rsidR="00C9181A" w:rsidRPr="002B25B1" w:rsidRDefault="00C9181A" w:rsidP="00963B74">
            <w:pPr>
              <w:pStyle w:val="Paragraphedeliste"/>
              <w:ind w:left="0"/>
              <w:jc w:val="both"/>
              <w:rPr>
                <w:b/>
                <w:lang w:val="en-US"/>
              </w:rPr>
            </w:pPr>
            <w:r w:rsidRPr="002B25B1">
              <w:rPr>
                <w:b/>
                <w:lang w:val="en-US"/>
              </w:rPr>
              <w:t>Field Events</w:t>
            </w:r>
          </w:p>
        </w:tc>
        <w:tc>
          <w:tcPr>
            <w:tcW w:w="1417" w:type="dxa"/>
          </w:tcPr>
          <w:p w:rsidR="00C9181A" w:rsidRDefault="00C9181A" w:rsidP="00963B74">
            <w:pPr>
              <w:pStyle w:val="Paragraphedeliste"/>
              <w:ind w:left="0"/>
              <w:jc w:val="both"/>
              <w:rPr>
                <w:lang w:val="en-US"/>
              </w:rPr>
            </w:pPr>
            <w:r>
              <w:rPr>
                <w:lang w:val="en-US"/>
              </w:rPr>
              <w:t xml:space="preserve">65 </w:t>
            </w:r>
          </w:p>
        </w:tc>
        <w:tc>
          <w:tcPr>
            <w:tcW w:w="1418" w:type="dxa"/>
          </w:tcPr>
          <w:p w:rsidR="00C9181A" w:rsidRDefault="00C9181A" w:rsidP="00963B74">
            <w:pPr>
              <w:pStyle w:val="Paragraphedeliste"/>
              <w:ind w:left="0"/>
              <w:jc w:val="both"/>
              <w:rPr>
                <w:lang w:val="en-US"/>
              </w:rPr>
            </w:pPr>
            <w:r>
              <w:rPr>
                <w:lang w:val="en-US"/>
              </w:rPr>
              <w:t>55</w:t>
            </w:r>
          </w:p>
        </w:tc>
        <w:tc>
          <w:tcPr>
            <w:tcW w:w="1417" w:type="dxa"/>
          </w:tcPr>
          <w:p w:rsidR="00C9181A" w:rsidRDefault="00C9181A" w:rsidP="00963B74">
            <w:pPr>
              <w:pStyle w:val="Paragraphedeliste"/>
              <w:ind w:left="0"/>
              <w:jc w:val="both"/>
              <w:rPr>
                <w:lang w:val="en-US"/>
              </w:rPr>
            </w:pPr>
            <w:r>
              <w:rPr>
                <w:lang w:val="en-US"/>
              </w:rPr>
              <w:t>50</w:t>
            </w:r>
          </w:p>
        </w:tc>
        <w:tc>
          <w:tcPr>
            <w:tcW w:w="1276" w:type="dxa"/>
          </w:tcPr>
          <w:p w:rsidR="00C9181A" w:rsidRDefault="00C9181A" w:rsidP="00963B74">
            <w:pPr>
              <w:pStyle w:val="Paragraphedeliste"/>
              <w:ind w:left="0"/>
              <w:jc w:val="both"/>
              <w:rPr>
                <w:lang w:val="en-US"/>
              </w:rPr>
            </w:pPr>
            <w:r>
              <w:rPr>
                <w:lang w:val="en-US"/>
              </w:rPr>
              <w:t>35</w:t>
            </w:r>
          </w:p>
        </w:tc>
        <w:tc>
          <w:tcPr>
            <w:tcW w:w="1100" w:type="dxa"/>
          </w:tcPr>
          <w:p w:rsidR="00C9181A" w:rsidRDefault="00C9181A" w:rsidP="00963B74">
            <w:pPr>
              <w:pStyle w:val="Paragraphedeliste"/>
              <w:ind w:left="0"/>
              <w:jc w:val="both"/>
              <w:rPr>
                <w:lang w:val="en-US"/>
              </w:rPr>
            </w:pPr>
            <w:r>
              <w:rPr>
                <w:lang w:val="en-US"/>
              </w:rPr>
              <w:t>30</w:t>
            </w:r>
          </w:p>
        </w:tc>
      </w:tr>
      <w:tr w:rsidR="00C9181A" w:rsidTr="00963B74">
        <w:tc>
          <w:tcPr>
            <w:tcW w:w="1940" w:type="dxa"/>
          </w:tcPr>
          <w:p w:rsidR="00C9181A" w:rsidRPr="002B25B1" w:rsidRDefault="00C9181A" w:rsidP="00963B74">
            <w:pPr>
              <w:pStyle w:val="Paragraphedeliste"/>
              <w:ind w:left="0"/>
              <w:jc w:val="both"/>
              <w:rPr>
                <w:b/>
                <w:lang w:val="en-US"/>
              </w:rPr>
            </w:pPr>
            <w:r w:rsidRPr="002B25B1">
              <w:rPr>
                <w:b/>
                <w:lang w:val="en-US"/>
              </w:rPr>
              <w:t>High jump</w:t>
            </w:r>
          </w:p>
        </w:tc>
        <w:tc>
          <w:tcPr>
            <w:tcW w:w="1417" w:type="dxa"/>
          </w:tcPr>
          <w:p w:rsidR="00C9181A" w:rsidRDefault="00C9181A" w:rsidP="00963B74">
            <w:pPr>
              <w:pStyle w:val="Paragraphedeliste"/>
              <w:ind w:left="0"/>
              <w:jc w:val="both"/>
              <w:rPr>
                <w:lang w:val="en-US"/>
              </w:rPr>
            </w:pPr>
            <w:r>
              <w:rPr>
                <w:lang w:val="en-US"/>
              </w:rPr>
              <w:t xml:space="preserve">75 </w:t>
            </w:r>
          </w:p>
        </w:tc>
        <w:tc>
          <w:tcPr>
            <w:tcW w:w="1418" w:type="dxa"/>
          </w:tcPr>
          <w:p w:rsidR="00C9181A" w:rsidRDefault="00C9181A" w:rsidP="00963B74">
            <w:pPr>
              <w:pStyle w:val="Paragraphedeliste"/>
              <w:ind w:left="0"/>
              <w:jc w:val="both"/>
              <w:rPr>
                <w:lang w:val="en-US"/>
              </w:rPr>
            </w:pPr>
            <w:r>
              <w:rPr>
                <w:lang w:val="en-US"/>
              </w:rPr>
              <w:t>65</w:t>
            </w:r>
          </w:p>
        </w:tc>
        <w:tc>
          <w:tcPr>
            <w:tcW w:w="1417" w:type="dxa"/>
          </w:tcPr>
          <w:p w:rsidR="00C9181A" w:rsidRDefault="00C9181A" w:rsidP="00963B74">
            <w:pPr>
              <w:pStyle w:val="Paragraphedeliste"/>
              <w:ind w:left="0"/>
              <w:jc w:val="both"/>
              <w:rPr>
                <w:lang w:val="en-US"/>
              </w:rPr>
            </w:pPr>
            <w:r>
              <w:rPr>
                <w:lang w:val="en-US"/>
              </w:rPr>
              <w:t>60</w:t>
            </w:r>
          </w:p>
        </w:tc>
        <w:tc>
          <w:tcPr>
            <w:tcW w:w="1276" w:type="dxa"/>
          </w:tcPr>
          <w:p w:rsidR="00C9181A" w:rsidRDefault="00C9181A" w:rsidP="00963B74">
            <w:pPr>
              <w:pStyle w:val="Paragraphedeliste"/>
              <w:ind w:left="0"/>
              <w:jc w:val="both"/>
              <w:rPr>
                <w:lang w:val="en-US"/>
              </w:rPr>
            </w:pPr>
            <w:r>
              <w:rPr>
                <w:lang w:val="en-US"/>
              </w:rPr>
              <w:t>45</w:t>
            </w:r>
          </w:p>
        </w:tc>
        <w:tc>
          <w:tcPr>
            <w:tcW w:w="1100" w:type="dxa"/>
          </w:tcPr>
          <w:p w:rsidR="00C9181A" w:rsidRDefault="00C9181A" w:rsidP="00963B74">
            <w:pPr>
              <w:pStyle w:val="Paragraphedeliste"/>
              <w:ind w:left="0"/>
              <w:jc w:val="both"/>
              <w:rPr>
                <w:lang w:val="en-US"/>
              </w:rPr>
            </w:pPr>
            <w:r>
              <w:rPr>
                <w:lang w:val="en-US"/>
              </w:rPr>
              <w:t>40</w:t>
            </w:r>
          </w:p>
        </w:tc>
      </w:tr>
      <w:tr w:rsidR="00C9181A" w:rsidTr="00963B74">
        <w:tc>
          <w:tcPr>
            <w:tcW w:w="1940" w:type="dxa"/>
          </w:tcPr>
          <w:p w:rsidR="00C9181A" w:rsidRPr="002B25B1" w:rsidRDefault="00C9181A" w:rsidP="00963B74">
            <w:pPr>
              <w:pStyle w:val="Paragraphedeliste"/>
              <w:ind w:left="0"/>
              <w:jc w:val="both"/>
              <w:rPr>
                <w:b/>
                <w:lang w:val="en-US"/>
              </w:rPr>
            </w:pPr>
            <w:r w:rsidRPr="002B25B1">
              <w:rPr>
                <w:b/>
                <w:lang w:val="en-US"/>
              </w:rPr>
              <w:t>Pole vault</w:t>
            </w:r>
          </w:p>
        </w:tc>
        <w:tc>
          <w:tcPr>
            <w:tcW w:w="1417" w:type="dxa"/>
          </w:tcPr>
          <w:p w:rsidR="00C9181A" w:rsidRPr="00C83B2F" w:rsidRDefault="00C9181A" w:rsidP="00963B74">
            <w:r>
              <w:rPr>
                <w:lang w:val="en-US"/>
              </w:rPr>
              <w:t xml:space="preserve">95 </w:t>
            </w:r>
          </w:p>
        </w:tc>
        <w:tc>
          <w:tcPr>
            <w:tcW w:w="1418" w:type="dxa"/>
          </w:tcPr>
          <w:p w:rsidR="00C9181A" w:rsidRDefault="00C9181A" w:rsidP="00963B74">
            <w:pPr>
              <w:pStyle w:val="Paragraphedeliste"/>
              <w:ind w:left="0"/>
              <w:jc w:val="both"/>
              <w:rPr>
                <w:lang w:val="en-US"/>
              </w:rPr>
            </w:pPr>
            <w:r>
              <w:rPr>
                <w:lang w:val="en-US"/>
              </w:rPr>
              <w:t>85</w:t>
            </w:r>
          </w:p>
        </w:tc>
        <w:tc>
          <w:tcPr>
            <w:tcW w:w="1417" w:type="dxa"/>
          </w:tcPr>
          <w:p w:rsidR="00C9181A" w:rsidRDefault="00C9181A" w:rsidP="00963B74">
            <w:pPr>
              <w:pStyle w:val="Paragraphedeliste"/>
              <w:ind w:left="0"/>
              <w:jc w:val="both"/>
              <w:rPr>
                <w:lang w:val="en-US"/>
              </w:rPr>
            </w:pPr>
            <w:r>
              <w:rPr>
                <w:lang w:val="en-US"/>
              </w:rPr>
              <w:t>80</w:t>
            </w:r>
          </w:p>
        </w:tc>
        <w:tc>
          <w:tcPr>
            <w:tcW w:w="1276" w:type="dxa"/>
          </w:tcPr>
          <w:p w:rsidR="00C9181A" w:rsidRDefault="00C9181A" w:rsidP="00963B74">
            <w:pPr>
              <w:pStyle w:val="Paragraphedeliste"/>
              <w:ind w:left="0"/>
              <w:jc w:val="both"/>
              <w:rPr>
                <w:lang w:val="en-US"/>
              </w:rPr>
            </w:pPr>
            <w:r>
              <w:rPr>
                <w:lang w:val="en-US"/>
              </w:rPr>
              <w:t>65</w:t>
            </w:r>
          </w:p>
        </w:tc>
        <w:tc>
          <w:tcPr>
            <w:tcW w:w="1100" w:type="dxa"/>
          </w:tcPr>
          <w:p w:rsidR="00C9181A" w:rsidRDefault="00C9181A" w:rsidP="00963B74">
            <w:pPr>
              <w:pStyle w:val="Paragraphedeliste"/>
              <w:ind w:left="0"/>
              <w:jc w:val="both"/>
              <w:rPr>
                <w:lang w:val="en-US"/>
              </w:rPr>
            </w:pPr>
            <w:r>
              <w:rPr>
                <w:lang w:val="en-US"/>
              </w:rPr>
              <w:t>60</w:t>
            </w:r>
          </w:p>
        </w:tc>
      </w:tr>
    </w:tbl>
    <w:p w:rsidR="00C9181A" w:rsidRDefault="00C9181A" w:rsidP="00C9181A">
      <w:pPr>
        <w:pStyle w:val="Paragraphedeliste"/>
        <w:jc w:val="both"/>
        <w:rPr>
          <w:lang w:val="en-US"/>
        </w:rPr>
      </w:pPr>
    </w:p>
    <w:p w:rsidR="00C9181A" w:rsidRDefault="00C9181A" w:rsidP="00C9181A">
      <w:pPr>
        <w:pStyle w:val="Paragraphedeliste"/>
        <w:numPr>
          <w:ilvl w:val="0"/>
          <w:numId w:val="5"/>
        </w:numPr>
        <w:jc w:val="both"/>
        <w:rPr>
          <w:lang w:val="en-US"/>
        </w:rPr>
      </w:pPr>
      <w:r>
        <w:rPr>
          <w:lang w:val="en-US"/>
        </w:rPr>
        <w:t>Once in the call room, athletes will be identified with their accreditation cards and their competitor’s numbers. After identification, the following checks will be done:</w:t>
      </w:r>
    </w:p>
    <w:p w:rsidR="00C9181A" w:rsidRDefault="00C9181A" w:rsidP="00C9181A">
      <w:pPr>
        <w:pStyle w:val="Paragraphedeliste"/>
        <w:numPr>
          <w:ilvl w:val="0"/>
          <w:numId w:val="2"/>
        </w:numPr>
        <w:jc w:val="both"/>
        <w:rPr>
          <w:lang w:val="en-US"/>
        </w:rPr>
      </w:pPr>
      <w:r>
        <w:rPr>
          <w:lang w:val="en-US"/>
        </w:rPr>
        <w:t>Competition numbers bib.</w:t>
      </w:r>
    </w:p>
    <w:p w:rsidR="00C9181A" w:rsidRDefault="00C9181A" w:rsidP="00C9181A">
      <w:pPr>
        <w:pStyle w:val="Paragraphedeliste"/>
        <w:numPr>
          <w:ilvl w:val="0"/>
          <w:numId w:val="2"/>
        </w:numPr>
        <w:jc w:val="both"/>
        <w:rPr>
          <w:lang w:val="en-US"/>
        </w:rPr>
      </w:pPr>
      <w:r>
        <w:rPr>
          <w:lang w:val="en-US"/>
        </w:rPr>
        <w:lastRenderedPageBreak/>
        <w:t>Uniform clothing of the competition</w:t>
      </w:r>
    </w:p>
    <w:p w:rsidR="00C9181A" w:rsidRDefault="00C9181A" w:rsidP="00C9181A">
      <w:pPr>
        <w:pStyle w:val="Paragraphedeliste"/>
        <w:numPr>
          <w:ilvl w:val="0"/>
          <w:numId w:val="2"/>
        </w:numPr>
        <w:jc w:val="both"/>
        <w:rPr>
          <w:lang w:val="en-US"/>
        </w:rPr>
      </w:pPr>
      <w:r>
        <w:rPr>
          <w:lang w:val="en-US"/>
        </w:rPr>
        <w:t>Advertising on clothing, bags, in compliance with IAAF Rules.</w:t>
      </w:r>
    </w:p>
    <w:p w:rsidR="00C9181A" w:rsidRDefault="00C9181A" w:rsidP="00C9181A">
      <w:pPr>
        <w:pStyle w:val="Paragraphedeliste"/>
        <w:jc w:val="both"/>
        <w:rPr>
          <w:lang w:val="en-US"/>
        </w:rPr>
      </w:pPr>
    </w:p>
    <w:p w:rsidR="00915A65" w:rsidRPr="00882CE3" w:rsidRDefault="00C9181A" w:rsidP="00C9181A">
      <w:pPr>
        <w:pStyle w:val="Paragraphedeliste"/>
        <w:numPr>
          <w:ilvl w:val="0"/>
          <w:numId w:val="5"/>
        </w:numPr>
        <w:jc w:val="both"/>
        <w:rPr>
          <w:lang w:val="en-US"/>
        </w:rPr>
      </w:pPr>
      <w:r>
        <w:rPr>
          <w:lang w:val="en-US"/>
        </w:rPr>
        <w:t>The officially approved uniform clothing for the competition is the only one allowed to be worn. Except for the manufacturer’s logo, no advertisement is allowed to be seen on the official clothing according to specifications mentioned at the IAAF.</w:t>
      </w:r>
    </w:p>
    <w:p w:rsidR="002E236B" w:rsidRPr="00A24B6E" w:rsidRDefault="001E0580" w:rsidP="002E236B">
      <w:pPr>
        <w:jc w:val="both"/>
        <w:rPr>
          <w:b/>
          <w:sz w:val="32"/>
          <w:szCs w:val="32"/>
          <w:lang w:val="en-US"/>
        </w:rPr>
      </w:pPr>
      <w:r w:rsidRPr="00A24B6E">
        <w:rPr>
          <w:b/>
          <w:sz w:val="32"/>
          <w:szCs w:val="32"/>
          <w:lang w:val="en-US"/>
        </w:rPr>
        <w:t xml:space="preserve">5-8- </w:t>
      </w:r>
      <w:r w:rsidR="002E236B" w:rsidRPr="00A24B6E">
        <w:rPr>
          <w:b/>
          <w:sz w:val="32"/>
          <w:szCs w:val="32"/>
          <w:lang w:val="en-US"/>
        </w:rPr>
        <w:t>Combined Events</w:t>
      </w:r>
      <w:r w:rsidR="003C441A">
        <w:rPr>
          <w:b/>
          <w:sz w:val="32"/>
          <w:szCs w:val="32"/>
          <w:lang w:val="en-US"/>
        </w:rPr>
        <w:t xml:space="preserve"> </w:t>
      </w:r>
    </w:p>
    <w:p w:rsidR="00915A65" w:rsidRPr="00882CE3" w:rsidRDefault="00875BF4" w:rsidP="00882CE3">
      <w:pPr>
        <w:pStyle w:val="Paragraphedeliste"/>
        <w:numPr>
          <w:ilvl w:val="0"/>
          <w:numId w:val="5"/>
        </w:numPr>
        <w:jc w:val="both"/>
        <w:rPr>
          <w:lang w:val="en-US"/>
        </w:rPr>
      </w:pPr>
      <w:r>
        <w:rPr>
          <w:lang w:val="en-US"/>
        </w:rPr>
        <w:t>Athletes entered in Combined Events</w:t>
      </w:r>
      <w:r w:rsidR="00FB4586">
        <w:rPr>
          <w:lang w:val="en-US"/>
        </w:rPr>
        <w:t xml:space="preserve"> </w:t>
      </w:r>
      <w:r>
        <w:rPr>
          <w:lang w:val="en-US"/>
        </w:rPr>
        <w:t>must report in person</w:t>
      </w:r>
      <w:r w:rsidR="00FB4586">
        <w:rPr>
          <w:lang w:val="en-US"/>
        </w:rPr>
        <w:t xml:space="preserve"> and alone at the call room at the scheduled time.</w:t>
      </w:r>
    </w:p>
    <w:p w:rsidR="00915A65" w:rsidRPr="00882CE3" w:rsidRDefault="00FB4586" w:rsidP="00882CE3">
      <w:pPr>
        <w:pStyle w:val="Paragraphedeliste"/>
        <w:numPr>
          <w:ilvl w:val="0"/>
          <w:numId w:val="5"/>
        </w:numPr>
        <w:jc w:val="both"/>
        <w:rPr>
          <w:lang w:val="en-US"/>
        </w:rPr>
      </w:pPr>
      <w:r>
        <w:rPr>
          <w:lang w:val="en-US"/>
        </w:rPr>
        <w:t>Delay for reporting at the call room may lead to the exclusion of the athlete from participation in the event as well as the other events of the competition.</w:t>
      </w:r>
    </w:p>
    <w:p w:rsidR="00915A65" w:rsidRPr="00882CE3" w:rsidRDefault="00FB4586" w:rsidP="00882CE3">
      <w:pPr>
        <w:pStyle w:val="Paragraphedeliste"/>
        <w:numPr>
          <w:ilvl w:val="0"/>
          <w:numId w:val="5"/>
        </w:numPr>
        <w:jc w:val="both"/>
        <w:rPr>
          <w:lang w:val="en-US"/>
        </w:rPr>
      </w:pPr>
      <w:r>
        <w:rPr>
          <w:lang w:val="en-US"/>
        </w:rPr>
        <w:t>Access to the call room is strictly forbidden to all officials (VIP, head of delegation, team Representatives, coaches and media).</w:t>
      </w:r>
    </w:p>
    <w:p w:rsidR="00915A65" w:rsidRPr="00882CE3" w:rsidRDefault="00FB4586" w:rsidP="00882CE3">
      <w:pPr>
        <w:pStyle w:val="Paragraphedeliste"/>
        <w:numPr>
          <w:ilvl w:val="0"/>
          <w:numId w:val="5"/>
        </w:numPr>
        <w:jc w:val="both"/>
        <w:rPr>
          <w:lang w:val="en-US"/>
        </w:rPr>
      </w:pPr>
      <w:r>
        <w:rPr>
          <w:lang w:val="en-US"/>
        </w:rPr>
        <w:t xml:space="preserve">A rest room will be available for athletes to rest and wait for the start </w:t>
      </w:r>
      <w:r w:rsidR="00AD4513">
        <w:rPr>
          <w:lang w:val="en-US"/>
        </w:rPr>
        <w:t>of the following events.</w:t>
      </w:r>
    </w:p>
    <w:p w:rsidR="00915A65" w:rsidRPr="00882CE3" w:rsidRDefault="00AD4513" w:rsidP="00882CE3">
      <w:pPr>
        <w:pStyle w:val="Paragraphedeliste"/>
        <w:numPr>
          <w:ilvl w:val="0"/>
          <w:numId w:val="5"/>
        </w:numPr>
        <w:jc w:val="both"/>
        <w:rPr>
          <w:lang w:val="en-US"/>
        </w:rPr>
      </w:pPr>
      <w:r>
        <w:rPr>
          <w:lang w:val="en-US"/>
        </w:rPr>
        <w:t>Although athletes are not obliged to stay in the rest room between events, this room will be the call room for the following event. The athletes must return to the rest room before the start of each following event in order to be checked again.</w:t>
      </w:r>
    </w:p>
    <w:p w:rsidR="002B25B1" w:rsidRPr="00882CE3" w:rsidRDefault="00AD4513" w:rsidP="00882CE3">
      <w:pPr>
        <w:pStyle w:val="Paragraphedeliste"/>
        <w:numPr>
          <w:ilvl w:val="0"/>
          <w:numId w:val="5"/>
        </w:numPr>
        <w:jc w:val="both"/>
        <w:rPr>
          <w:lang w:val="en-US"/>
        </w:rPr>
      </w:pPr>
      <w:r>
        <w:rPr>
          <w:lang w:val="en-US"/>
        </w:rPr>
        <w:t>For the second and subsequent events, the athletes will have to regroup at the call room</w:t>
      </w:r>
      <w:r w:rsidR="00E23603">
        <w:rPr>
          <w:lang w:val="en-US"/>
        </w:rPr>
        <w:t xml:space="preserve">, </w:t>
      </w:r>
      <w:r w:rsidR="002B25B1">
        <w:rPr>
          <w:lang w:val="en-US"/>
        </w:rPr>
        <w:t xml:space="preserve">where </w:t>
      </w:r>
      <w:r>
        <w:rPr>
          <w:lang w:val="en-US"/>
        </w:rPr>
        <w:t>they will be accompanied by an official.</w:t>
      </w:r>
    </w:p>
    <w:p w:rsidR="00E661B7" w:rsidRPr="00355493" w:rsidRDefault="00AD4513" w:rsidP="002B2A65">
      <w:pPr>
        <w:pStyle w:val="Paragraphedeliste"/>
        <w:numPr>
          <w:ilvl w:val="0"/>
          <w:numId w:val="5"/>
        </w:numPr>
        <w:jc w:val="both"/>
        <w:rPr>
          <w:lang w:val="en-US"/>
        </w:rPr>
      </w:pPr>
      <w:r>
        <w:rPr>
          <w:lang w:val="en-US"/>
        </w:rPr>
        <w:t>The rest room is reserved to the athletes</w:t>
      </w:r>
      <w:r w:rsidR="00E23603">
        <w:rPr>
          <w:lang w:val="en-US"/>
        </w:rPr>
        <w:t>. However, appointed official delegates will have a right of access to meet their athletes.</w:t>
      </w:r>
    </w:p>
    <w:p w:rsidR="00E661B7" w:rsidRPr="00A24B6E" w:rsidRDefault="001E0580" w:rsidP="00E661B7">
      <w:pPr>
        <w:jc w:val="both"/>
        <w:rPr>
          <w:b/>
          <w:sz w:val="32"/>
          <w:szCs w:val="32"/>
          <w:lang w:val="en-US"/>
        </w:rPr>
      </w:pPr>
      <w:r w:rsidRPr="00A24B6E">
        <w:rPr>
          <w:b/>
          <w:sz w:val="32"/>
          <w:szCs w:val="32"/>
          <w:lang w:val="en-US"/>
        </w:rPr>
        <w:t xml:space="preserve">5-9- </w:t>
      </w:r>
      <w:r w:rsidR="00E661B7" w:rsidRPr="00A24B6E">
        <w:rPr>
          <w:b/>
          <w:sz w:val="32"/>
          <w:szCs w:val="32"/>
          <w:lang w:val="en-US"/>
        </w:rPr>
        <w:t>No</w:t>
      </w:r>
      <w:r w:rsidR="003A211C" w:rsidRPr="00A24B6E">
        <w:rPr>
          <w:b/>
          <w:sz w:val="32"/>
          <w:szCs w:val="32"/>
          <w:lang w:val="en-US"/>
        </w:rPr>
        <w:t xml:space="preserve"> authorized items: </w:t>
      </w:r>
    </w:p>
    <w:p w:rsidR="002B25B1" w:rsidRPr="00882CE3" w:rsidRDefault="00E661B7" w:rsidP="00882CE3">
      <w:pPr>
        <w:pStyle w:val="Paragraphedeliste"/>
        <w:numPr>
          <w:ilvl w:val="0"/>
          <w:numId w:val="5"/>
        </w:numPr>
        <w:jc w:val="both"/>
        <w:rPr>
          <w:lang w:val="en-US"/>
        </w:rPr>
      </w:pPr>
      <w:r>
        <w:rPr>
          <w:lang w:val="en-US"/>
        </w:rPr>
        <w:t>It will be also verified that ot</w:t>
      </w:r>
      <w:r w:rsidR="003C441A">
        <w:rPr>
          <w:lang w:val="en-US"/>
        </w:rPr>
        <w:t>her items such as</w:t>
      </w:r>
      <w:r>
        <w:rPr>
          <w:lang w:val="en-US"/>
        </w:rPr>
        <w:t xml:space="preserve"> bags, bottles do not display prohibited advertisement.</w:t>
      </w:r>
    </w:p>
    <w:p w:rsidR="003A211C" w:rsidRDefault="00E661B7" w:rsidP="003A211C">
      <w:pPr>
        <w:pStyle w:val="Paragraphedeliste"/>
        <w:numPr>
          <w:ilvl w:val="0"/>
          <w:numId w:val="5"/>
        </w:numPr>
        <w:jc w:val="both"/>
        <w:rPr>
          <w:lang w:val="en-US"/>
        </w:rPr>
      </w:pPr>
      <w:r>
        <w:rPr>
          <w:lang w:val="en-US"/>
        </w:rPr>
        <w:t>It is forbidden to bring</w:t>
      </w:r>
      <w:r w:rsidR="003A211C">
        <w:rPr>
          <w:lang w:val="en-US"/>
        </w:rPr>
        <w:t xml:space="preserve"> electronic appliances s</w:t>
      </w:r>
      <w:r>
        <w:rPr>
          <w:lang w:val="en-US"/>
        </w:rPr>
        <w:t>uch as radios- walkman- mobile</w:t>
      </w:r>
      <w:r w:rsidR="003A211C">
        <w:rPr>
          <w:lang w:val="en-US"/>
        </w:rPr>
        <w:t xml:space="preserve"> phones etc. are not allowed in the competition areas</w:t>
      </w:r>
      <w:r>
        <w:rPr>
          <w:lang w:val="en-US"/>
        </w:rPr>
        <w:t>.</w:t>
      </w:r>
    </w:p>
    <w:p w:rsidR="002B25B1" w:rsidRPr="00882CE3" w:rsidRDefault="00E661B7" w:rsidP="00882CE3">
      <w:pPr>
        <w:pStyle w:val="Paragraphedeliste"/>
        <w:numPr>
          <w:ilvl w:val="0"/>
          <w:numId w:val="5"/>
        </w:numPr>
        <w:jc w:val="both"/>
        <w:rPr>
          <w:lang w:val="en-US"/>
        </w:rPr>
      </w:pPr>
      <w:r>
        <w:rPr>
          <w:lang w:val="en-US"/>
        </w:rPr>
        <w:t>These will be identified and stored at the call room</w:t>
      </w:r>
      <w:r w:rsidR="00A7529E">
        <w:rPr>
          <w:lang w:val="en-US"/>
        </w:rPr>
        <w:t xml:space="preserve"> </w:t>
      </w:r>
      <w:r>
        <w:rPr>
          <w:lang w:val="en-US"/>
        </w:rPr>
        <w:t>and retri</w:t>
      </w:r>
      <w:r w:rsidR="00A7529E">
        <w:rPr>
          <w:lang w:val="en-US"/>
        </w:rPr>
        <w:t>e</w:t>
      </w:r>
      <w:r>
        <w:rPr>
          <w:lang w:val="en-US"/>
        </w:rPr>
        <w:t>ved after the event at the call room</w:t>
      </w:r>
      <w:r w:rsidR="00A7529E">
        <w:rPr>
          <w:lang w:val="en-US"/>
        </w:rPr>
        <w:t>.</w:t>
      </w:r>
    </w:p>
    <w:p w:rsidR="002B25B1" w:rsidRPr="00C9181A" w:rsidRDefault="00A7529E" w:rsidP="002B25B1">
      <w:pPr>
        <w:pStyle w:val="Paragraphedeliste"/>
        <w:numPr>
          <w:ilvl w:val="0"/>
          <w:numId w:val="5"/>
        </w:numPr>
        <w:jc w:val="both"/>
        <w:rPr>
          <w:lang w:val="en-US"/>
        </w:rPr>
      </w:pPr>
      <w:r>
        <w:rPr>
          <w:lang w:val="en-US"/>
        </w:rPr>
        <w:t>After verification by the officials, athletes will head to the waiting area of the call room where they will receive final instructions before being accom</w:t>
      </w:r>
      <w:r w:rsidR="007E7328">
        <w:rPr>
          <w:lang w:val="en-US"/>
        </w:rPr>
        <w:t>panied to the</w:t>
      </w:r>
      <w:r>
        <w:rPr>
          <w:lang w:val="en-US"/>
        </w:rPr>
        <w:t xml:space="preserve"> event</w:t>
      </w:r>
      <w:r w:rsidR="007E7328">
        <w:rPr>
          <w:lang w:val="en-US"/>
        </w:rPr>
        <w:t xml:space="preserve"> place</w:t>
      </w:r>
      <w:r w:rsidR="00C9181A">
        <w:rPr>
          <w:lang w:val="en-US"/>
        </w:rPr>
        <w:t>.</w:t>
      </w:r>
    </w:p>
    <w:p w:rsidR="00626CE3" w:rsidRPr="00A24B6E" w:rsidRDefault="001E0580" w:rsidP="00951576">
      <w:pPr>
        <w:jc w:val="both"/>
        <w:rPr>
          <w:b/>
          <w:sz w:val="32"/>
          <w:szCs w:val="32"/>
          <w:lang w:val="en-US"/>
        </w:rPr>
      </w:pPr>
      <w:r w:rsidRPr="00A24B6E">
        <w:rPr>
          <w:b/>
          <w:sz w:val="32"/>
          <w:szCs w:val="32"/>
          <w:lang w:val="en-US"/>
        </w:rPr>
        <w:t xml:space="preserve">5-10- </w:t>
      </w:r>
      <w:r w:rsidR="002B2A65" w:rsidRPr="00A24B6E">
        <w:rPr>
          <w:b/>
          <w:sz w:val="32"/>
          <w:szCs w:val="32"/>
          <w:lang w:val="en-US"/>
        </w:rPr>
        <w:t>Protest and appeal</w:t>
      </w:r>
    </w:p>
    <w:p w:rsidR="00274C57" w:rsidRPr="00882CE3" w:rsidRDefault="0037491D" w:rsidP="00882CE3">
      <w:pPr>
        <w:pStyle w:val="Paragraphedeliste"/>
        <w:numPr>
          <w:ilvl w:val="0"/>
          <w:numId w:val="5"/>
        </w:numPr>
        <w:jc w:val="both"/>
        <w:rPr>
          <w:lang w:val="en-US"/>
        </w:rPr>
      </w:pPr>
      <w:r>
        <w:rPr>
          <w:lang w:val="en-US"/>
        </w:rPr>
        <w:t>Protest will be dealt with as provided by IAAF Rules 146.</w:t>
      </w:r>
    </w:p>
    <w:p w:rsidR="00274C57" w:rsidRPr="00882CE3" w:rsidRDefault="0037491D" w:rsidP="00882CE3">
      <w:pPr>
        <w:pStyle w:val="Paragraphedeliste"/>
        <w:numPr>
          <w:ilvl w:val="0"/>
          <w:numId w:val="5"/>
        </w:numPr>
        <w:jc w:val="both"/>
        <w:rPr>
          <w:lang w:val="en-US"/>
        </w:rPr>
      </w:pPr>
      <w:r>
        <w:rPr>
          <w:lang w:val="en-US"/>
        </w:rPr>
        <w:t>Protest concerning the result or the conduct of the event shall be made within thirty minutes (30) following the official announcement of the result of the event.</w:t>
      </w:r>
    </w:p>
    <w:p w:rsidR="00274C57" w:rsidRPr="00882CE3" w:rsidRDefault="0037491D" w:rsidP="00882CE3">
      <w:pPr>
        <w:pStyle w:val="Paragraphedeliste"/>
        <w:numPr>
          <w:ilvl w:val="0"/>
          <w:numId w:val="5"/>
        </w:numPr>
        <w:jc w:val="both"/>
        <w:rPr>
          <w:lang w:val="en-US"/>
        </w:rPr>
      </w:pPr>
      <w:r>
        <w:rPr>
          <w:lang w:val="en-US"/>
        </w:rPr>
        <w:t>Any protest, shall in the first instance be made orally to the Referee, either by the athlete himself or by someone acting on his behalf. The Referee may decide on the protest or may refer the matter to the jury of appeal. If the Referee makes a decision, there shall be a right of appeal to the jury.</w:t>
      </w:r>
    </w:p>
    <w:p w:rsidR="00274C57" w:rsidRPr="00882CE3" w:rsidRDefault="00C42DD8" w:rsidP="00882CE3">
      <w:pPr>
        <w:pStyle w:val="Paragraphedeliste"/>
        <w:numPr>
          <w:ilvl w:val="0"/>
          <w:numId w:val="5"/>
        </w:numPr>
        <w:jc w:val="both"/>
        <w:rPr>
          <w:lang w:val="en-US"/>
        </w:rPr>
      </w:pPr>
      <w:r>
        <w:rPr>
          <w:lang w:val="en-US"/>
        </w:rPr>
        <w:lastRenderedPageBreak/>
        <w:t xml:space="preserve">An appeal to the jury of appeal must be made in writing on the appeal form which </w:t>
      </w:r>
      <w:r w:rsidR="003F51BD">
        <w:rPr>
          <w:lang w:val="en-US"/>
        </w:rPr>
        <w:t xml:space="preserve">will </w:t>
      </w:r>
      <w:r w:rsidR="00FF38A5">
        <w:rPr>
          <w:lang w:val="en-US"/>
        </w:rPr>
        <w:t>be available</w:t>
      </w:r>
      <w:r>
        <w:rPr>
          <w:lang w:val="en-US"/>
        </w:rPr>
        <w:t xml:space="preserve"> at the T.I.C, and it must be signed by a responsible official on behalf of the athlete and shall be accompanied by a deposit of 100 US $ (or the equivalent in local currency), which will be forfeited if the protest is not upheld.</w:t>
      </w:r>
    </w:p>
    <w:p w:rsidR="005B610A" w:rsidRPr="00951576" w:rsidRDefault="005B610A" w:rsidP="00951576">
      <w:pPr>
        <w:pStyle w:val="Paragraphedeliste"/>
        <w:numPr>
          <w:ilvl w:val="0"/>
          <w:numId w:val="5"/>
        </w:numPr>
        <w:jc w:val="both"/>
        <w:rPr>
          <w:lang w:val="en-US"/>
        </w:rPr>
      </w:pPr>
      <w:r>
        <w:rPr>
          <w:lang w:val="en-US"/>
        </w:rPr>
        <w:t xml:space="preserve">An appeal to the jury shall </w:t>
      </w:r>
      <w:r w:rsidR="003F51BD">
        <w:rPr>
          <w:lang w:val="en-US"/>
        </w:rPr>
        <w:t>be</w:t>
      </w:r>
      <w:r>
        <w:rPr>
          <w:lang w:val="en-US"/>
        </w:rPr>
        <w:t xml:space="preserve"> made thirty (30) minutes within the decision of the Referee</w:t>
      </w:r>
    </w:p>
    <w:sectPr w:rsidR="005B610A" w:rsidRPr="00951576" w:rsidSect="00A943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3D3"/>
    <w:multiLevelType w:val="hybridMultilevel"/>
    <w:tmpl w:val="FB1AB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220E8"/>
    <w:multiLevelType w:val="multilevel"/>
    <w:tmpl w:val="45F89920"/>
    <w:lvl w:ilvl="0">
      <w:start w:val="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20DD71EA"/>
    <w:multiLevelType w:val="hybridMultilevel"/>
    <w:tmpl w:val="D8DAE0CC"/>
    <w:lvl w:ilvl="0" w:tplc="87AE8A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77FAF"/>
    <w:multiLevelType w:val="hybridMultilevel"/>
    <w:tmpl w:val="BAFA950C"/>
    <w:lvl w:ilvl="0" w:tplc="0E701D2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54458C"/>
    <w:multiLevelType w:val="hybridMultilevel"/>
    <w:tmpl w:val="D8DAE0CC"/>
    <w:lvl w:ilvl="0" w:tplc="87AE8A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B97411"/>
    <w:multiLevelType w:val="hybridMultilevel"/>
    <w:tmpl w:val="0CA09AE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50F7578F"/>
    <w:multiLevelType w:val="multilevel"/>
    <w:tmpl w:val="C8307DF0"/>
    <w:lvl w:ilvl="0">
      <w:start w:val="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63697059"/>
    <w:multiLevelType w:val="hybridMultilevel"/>
    <w:tmpl w:val="8BACC6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2A3650"/>
    <w:multiLevelType w:val="hybridMultilevel"/>
    <w:tmpl w:val="226CF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963B23"/>
    <w:multiLevelType w:val="multilevel"/>
    <w:tmpl w:val="C3C29048"/>
    <w:lvl w:ilvl="0">
      <w:start w:val="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7E363B85"/>
    <w:multiLevelType w:val="hybridMultilevel"/>
    <w:tmpl w:val="39C486A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3"/>
  </w:num>
  <w:num w:numId="6">
    <w:abstractNumId w:val="5"/>
  </w:num>
  <w:num w:numId="7">
    <w:abstractNumId w:val="2"/>
  </w:num>
  <w:num w:numId="8">
    <w:abstractNumId w:val="0"/>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DDE"/>
    <w:rsid w:val="00056A65"/>
    <w:rsid w:val="0007264C"/>
    <w:rsid w:val="000C1659"/>
    <w:rsid w:val="001066CA"/>
    <w:rsid w:val="0013028B"/>
    <w:rsid w:val="0015257F"/>
    <w:rsid w:val="00154311"/>
    <w:rsid w:val="00154BC4"/>
    <w:rsid w:val="00166D52"/>
    <w:rsid w:val="00180891"/>
    <w:rsid w:val="00194D5F"/>
    <w:rsid w:val="00197956"/>
    <w:rsid w:val="001C71D6"/>
    <w:rsid w:val="001E0580"/>
    <w:rsid w:val="0020144F"/>
    <w:rsid w:val="002026CE"/>
    <w:rsid w:val="00223FE1"/>
    <w:rsid w:val="002243DE"/>
    <w:rsid w:val="0024333E"/>
    <w:rsid w:val="00245F43"/>
    <w:rsid w:val="002674D0"/>
    <w:rsid w:val="00274C57"/>
    <w:rsid w:val="00275585"/>
    <w:rsid w:val="00277FC4"/>
    <w:rsid w:val="002B25B1"/>
    <w:rsid w:val="002B2A65"/>
    <w:rsid w:val="002B5192"/>
    <w:rsid w:val="002D09E3"/>
    <w:rsid w:val="002E236B"/>
    <w:rsid w:val="002F5F9D"/>
    <w:rsid w:val="003339F0"/>
    <w:rsid w:val="003352D0"/>
    <w:rsid w:val="00355493"/>
    <w:rsid w:val="0037491D"/>
    <w:rsid w:val="00375B39"/>
    <w:rsid w:val="00397761"/>
    <w:rsid w:val="003A211C"/>
    <w:rsid w:val="003C441A"/>
    <w:rsid w:val="003F51BD"/>
    <w:rsid w:val="00420174"/>
    <w:rsid w:val="00422342"/>
    <w:rsid w:val="00423A28"/>
    <w:rsid w:val="00473B34"/>
    <w:rsid w:val="0049546E"/>
    <w:rsid w:val="004B2154"/>
    <w:rsid w:val="004B7495"/>
    <w:rsid w:val="004C4B4B"/>
    <w:rsid w:val="004C73D9"/>
    <w:rsid w:val="005077C4"/>
    <w:rsid w:val="00507D57"/>
    <w:rsid w:val="00592BB1"/>
    <w:rsid w:val="00597001"/>
    <w:rsid w:val="005A5FDF"/>
    <w:rsid w:val="005B610A"/>
    <w:rsid w:val="005C2BFE"/>
    <w:rsid w:val="006114ED"/>
    <w:rsid w:val="00620406"/>
    <w:rsid w:val="00623167"/>
    <w:rsid w:val="00626CE3"/>
    <w:rsid w:val="00652FB3"/>
    <w:rsid w:val="00693DBF"/>
    <w:rsid w:val="006C3407"/>
    <w:rsid w:val="006C7ECB"/>
    <w:rsid w:val="006E319F"/>
    <w:rsid w:val="006F372E"/>
    <w:rsid w:val="0070311D"/>
    <w:rsid w:val="007045D9"/>
    <w:rsid w:val="00713A46"/>
    <w:rsid w:val="00756DCC"/>
    <w:rsid w:val="0077451F"/>
    <w:rsid w:val="00774BC8"/>
    <w:rsid w:val="007A2B9B"/>
    <w:rsid w:val="007B555B"/>
    <w:rsid w:val="007D352D"/>
    <w:rsid w:val="007E1ACC"/>
    <w:rsid w:val="007E44BB"/>
    <w:rsid w:val="007E7328"/>
    <w:rsid w:val="0080094D"/>
    <w:rsid w:val="00822645"/>
    <w:rsid w:val="008374A5"/>
    <w:rsid w:val="00845DB8"/>
    <w:rsid w:val="00875BF4"/>
    <w:rsid w:val="00882CE3"/>
    <w:rsid w:val="00893DDE"/>
    <w:rsid w:val="0089763D"/>
    <w:rsid w:val="008977D5"/>
    <w:rsid w:val="00915A65"/>
    <w:rsid w:val="00917FD6"/>
    <w:rsid w:val="00926AD1"/>
    <w:rsid w:val="00951576"/>
    <w:rsid w:val="00964129"/>
    <w:rsid w:val="00993A31"/>
    <w:rsid w:val="009C4811"/>
    <w:rsid w:val="009D2A9F"/>
    <w:rsid w:val="009D4658"/>
    <w:rsid w:val="009F1F80"/>
    <w:rsid w:val="00A03CB4"/>
    <w:rsid w:val="00A06CE9"/>
    <w:rsid w:val="00A24B6E"/>
    <w:rsid w:val="00A25346"/>
    <w:rsid w:val="00A60D7C"/>
    <w:rsid w:val="00A6445E"/>
    <w:rsid w:val="00A73C37"/>
    <w:rsid w:val="00A7529E"/>
    <w:rsid w:val="00A943F9"/>
    <w:rsid w:val="00AA735A"/>
    <w:rsid w:val="00AB72FD"/>
    <w:rsid w:val="00AD4513"/>
    <w:rsid w:val="00AD6F48"/>
    <w:rsid w:val="00AF47D3"/>
    <w:rsid w:val="00B02A3E"/>
    <w:rsid w:val="00B11372"/>
    <w:rsid w:val="00B117C6"/>
    <w:rsid w:val="00B9486E"/>
    <w:rsid w:val="00BD7330"/>
    <w:rsid w:val="00BE36A9"/>
    <w:rsid w:val="00C070C5"/>
    <w:rsid w:val="00C34E66"/>
    <w:rsid w:val="00C36BB2"/>
    <w:rsid w:val="00C42DD8"/>
    <w:rsid w:val="00C75FC8"/>
    <w:rsid w:val="00C83B2F"/>
    <w:rsid w:val="00C9181A"/>
    <w:rsid w:val="00CB4647"/>
    <w:rsid w:val="00CD60E6"/>
    <w:rsid w:val="00CF2190"/>
    <w:rsid w:val="00D1069D"/>
    <w:rsid w:val="00D13AC7"/>
    <w:rsid w:val="00D350C8"/>
    <w:rsid w:val="00D60AE7"/>
    <w:rsid w:val="00D77AC3"/>
    <w:rsid w:val="00DB6039"/>
    <w:rsid w:val="00DD5EF4"/>
    <w:rsid w:val="00DF528F"/>
    <w:rsid w:val="00E23603"/>
    <w:rsid w:val="00E42A15"/>
    <w:rsid w:val="00E661B7"/>
    <w:rsid w:val="00EA0C48"/>
    <w:rsid w:val="00EA4490"/>
    <w:rsid w:val="00EA7F86"/>
    <w:rsid w:val="00EB6257"/>
    <w:rsid w:val="00EE697C"/>
    <w:rsid w:val="00EF2CB3"/>
    <w:rsid w:val="00F017D1"/>
    <w:rsid w:val="00F136F3"/>
    <w:rsid w:val="00F26AA9"/>
    <w:rsid w:val="00F43861"/>
    <w:rsid w:val="00F7226F"/>
    <w:rsid w:val="00F7324C"/>
    <w:rsid w:val="00F91237"/>
    <w:rsid w:val="00F96A33"/>
    <w:rsid w:val="00FB4586"/>
    <w:rsid w:val="00FB4B92"/>
    <w:rsid w:val="00FB71F6"/>
    <w:rsid w:val="00FB74DF"/>
    <w:rsid w:val="00FD530E"/>
    <w:rsid w:val="00FF3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F9"/>
  </w:style>
  <w:style w:type="paragraph" w:styleId="Titre2">
    <w:name w:val="heading 2"/>
    <w:basedOn w:val="Normal"/>
    <w:next w:val="Normal"/>
    <w:link w:val="Titre2Car"/>
    <w:qFormat/>
    <w:rsid w:val="00AD6F48"/>
    <w:pPr>
      <w:keepNext/>
      <w:spacing w:after="0" w:line="240" w:lineRule="auto"/>
      <w:jc w:val="both"/>
      <w:outlineLvl w:val="1"/>
    </w:pPr>
    <w:rPr>
      <w:rFonts w:ascii="Arial Narrow" w:eastAsia="Times New Roman" w:hAnsi="Arial Narrow" w:cs="Times New Roman"/>
      <w:b/>
      <w:bCs/>
      <w:i/>
      <w:i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45E"/>
    <w:pPr>
      <w:ind w:left="720"/>
      <w:contextualSpacing/>
    </w:pPr>
  </w:style>
  <w:style w:type="table" w:styleId="Grilledutableau">
    <w:name w:val="Table Grid"/>
    <w:basedOn w:val="TableauNormal"/>
    <w:uiPriority w:val="59"/>
    <w:rsid w:val="008226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CB4647"/>
    <w:pPr>
      <w:spacing w:after="0" w:line="240" w:lineRule="auto"/>
    </w:pPr>
    <w:rPr>
      <w:rFonts w:ascii="Calibri" w:eastAsia="Times New Roman" w:hAnsi="Calibri" w:cs="Times New Roman"/>
      <w:lang w:val="en-US"/>
    </w:rPr>
  </w:style>
  <w:style w:type="character" w:customStyle="1" w:styleId="Titre2Car">
    <w:name w:val="Titre 2 Car"/>
    <w:basedOn w:val="Policepardfaut"/>
    <w:link w:val="Titre2"/>
    <w:rsid w:val="00AD6F48"/>
    <w:rPr>
      <w:rFonts w:ascii="Arial Narrow" w:eastAsia="Times New Roman" w:hAnsi="Arial Narrow" w:cs="Times New Roman"/>
      <w:b/>
      <w:bCs/>
      <w:i/>
      <w:iCs/>
      <w:sz w:val="24"/>
      <w:szCs w:val="24"/>
      <w:u w:val="single"/>
      <w:lang w:eastAsia="fr-FR"/>
    </w:rPr>
  </w:style>
  <w:style w:type="paragraph" w:styleId="Corpsdetexte">
    <w:name w:val="Body Text"/>
    <w:basedOn w:val="Normal"/>
    <w:link w:val="CorpsdetexteCar"/>
    <w:rsid w:val="00AD6F48"/>
    <w:pPr>
      <w:spacing w:after="0" w:line="240" w:lineRule="auto"/>
      <w:ind w:right="-288"/>
      <w:jc w:val="both"/>
    </w:pPr>
    <w:rPr>
      <w:rFonts w:ascii="Arial Narrow" w:eastAsia="Times New Roman" w:hAnsi="Arial Narrow" w:cs="Arial"/>
      <w:sz w:val="24"/>
      <w:szCs w:val="24"/>
      <w:lang w:eastAsia="fr-FR"/>
    </w:rPr>
  </w:style>
  <w:style w:type="character" w:customStyle="1" w:styleId="CorpsdetexteCar">
    <w:name w:val="Corps de texte Car"/>
    <w:basedOn w:val="Policepardfaut"/>
    <w:link w:val="Corpsdetexte"/>
    <w:rsid w:val="00AD6F48"/>
    <w:rPr>
      <w:rFonts w:ascii="Arial Narrow" w:eastAsia="Times New Roman" w:hAnsi="Arial Narrow" w:cs="Arial"/>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1832</Words>
  <Characters>10080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CAA</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fsissoko</dc:creator>
  <cp:lastModifiedBy>angele</cp:lastModifiedBy>
  <cp:revision>5</cp:revision>
  <dcterms:created xsi:type="dcterms:W3CDTF">2016-12-13T14:15:00Z</dcterms:created>
  <dcterms:modified xsi:type="dcterms:W3CDTF">2016-12-15T11:47:00Z</dcterms:modified>
</cp:coreProperties>
</file>